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EF" w:rsidRPr="00351516" w:rsidRDefault="004677EF" w:rsidP="004677EF">
      <w:pPr>
        <w:widowControl w:val="0"/>
        <w:snapToGrid w:val="0"/>
        <w:spacing w:line="240" w:lineRule="auto"/>
        <w:rPr>
          <w:rFonts w:ascii="標楷體" w:eastAsia="標楷體" w:hAnsi="標楷體" w:cs="Times New Roman"/>
          <w:sz w:val="28"/>
          <w:szCs w:val="28"/>
        </w:rPr>
      </w:pPr>
      <w:r w:rsidRPr="00351516">
        <w:rPr>
          <w:rFonts w:ascii="標楷體" w:eastAsia="標楷體" w:hAnsi="標楷體" w:cs="Times New Roman" w:hint="eastAsia"/>
          <w:sz w:val="32"/>
          <w:szCs w:val="32"/>
        </w:rPr>
        <w:t>國立暨南國際大學組織規程</w:t>
      </w:r>
    </w:p>
    <w:p w:rsidR="004677EF" w:rsidRPr="00351516" w:rsidRDefault="004677EF" w:rsidP="004677EF">
      <w:pPr>
        <w:widowControl w:val="0"/>
        <w:spacing w:line="190" w:lineRule="exact"/>
        <w:ind w:right="-480"/>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84.04.20處務會議議通過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奉教育部84.07.06台84高字第○三一九三三號函同意備查</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85.01.05八十四學年度第一次校務會議追認通過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32"/>
          <w:szCs w:val="20"/>
        </w:rPr>
        <w:t xml:space="preserve">  </w:t>
      </w:r>
      <w:r w:rsidRPr="00351516">
        <w:rPr>
          <w:rFonts w:ascii="標楷體" w:eastAsia="標楷體" w:hAnsi="標楷體" w:cs="Times New Roman" w:hint="eastAsia"/>
          <w:sz w:val="16"/>
          <w:szCs w:val="20"/>
        </w:rPr>
        <w:t xml:space="preserve"> </w:t>
      </w:r>
      <w:r w:rsidRPr="00351516">
        <w:rPr>
          <w:rFonts w:ascii="標楷體" w:eastAsia="標楷體" w:hAnsi="標楷體" w:cs="Times New Roman" w:hint="eastAsia"/>
          <w:sz w:val="18"/>
          <w:szCs w:val="20"/>
        </w:rPr>
        <w:t xml:space="preserve">      </w:t>
      </w:r>
      <w:r w:rsidRPr="00351516">
        <w:rPr>
          <w:rFonts w:ascii="標楷體" w:eastAsia="標楷體" w:hAnsi="標楷體" w:cs="Times New Roman" w:hint="eastAsia"/>
          <w:sz w:val="16"/>
          <w:szCs w:val="20"/>
        </w:rPr>
        <w:t xml:space="preserve">                           85.05.02八十四學年度第二次校務會議修正通過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奉教育部85.07.27台八五高（三）字第八五○六二六二九號函核定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86.04.25八十五學年度第二次校務會議修正通過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奉教育部86.06.23台八六高（三）字第八六○六七九一六號函核定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奉考試院86.08.19八六考台銓法三字第一五○九九六五號函核備</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87.05.01八十六學年度第二次校務會議修正通過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奉教育部87.06.10台八七高（三）字第八七○五五四七三號函核定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88.05.07八十七學年度第二次校務會議修正通過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奉教育部88.06.05台八八高（二）字第八八○六四一九八號函核定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89.05.26八十八學年度第二次校務會議修正通過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89.06.23八十八學年度第二次臨時校務會議修正通過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奉教育部89.08.11台八九高（二）字第八九一００四二三號函校定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奉考試院89.10.04八九考台銓法三字第一九四六七一五號函核備</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奉考試院90.05.24九十考台銓法三字第二０一五七二八號函核備</w:t>
      </w:r>
    </w:p>
    <w:p w:rsidR="004677EF" w:rsidRPr="00351516" w:rsidRDefault="004677EF" w:rsidP="007442CE">
      <w:pPr>
        <w:widowControl w:val="0"/>
        <w:spacing w:line="190" w:lineRule="exact"/>
        <w:ind w:firstLineChars="1951" w:firstLine="3122"/>
        <w:rPr>
          <w:rFonts w:ascii="標楷體" w:eastAsia="標楷體" w:hAnsi="標楷體" w:cs="Times New Roman"/>
          <w:sz w:val="16"/>
          <w:szCs w:val="20"/>
        </w:rPr>
      </w:pPr>
      <w:r w:rsidRPr="00351516">
        <w:rPr>
          <w:rFonts w:ascii="標楷體" w:eastAsia="標楷體" w:hAnsi="標楷體" w:cs="Times New Roman" w:hint="eastAsia"/>
          <w:sz w:val="16"/>
          <w:szCs w:val="20"/>
        </w:rPr>
        <w:t>90.06.14八十九學年度第二次校務會議修正通過</w:t>
      </w:r>
    </w:p>
    <w:p w:rsidR="004677EF" w:rsidRPr="00351516" w:rsidRDefault="004677EF" w:rsidP="007442CE">
      <w:pPr>
        <w:widowControl w:val="0"/>
        <w:spacing w:line="190" w:lineRule="exact"/>
        <w:ind w:firstLineChars="1951" w:firstLine="3122"/>
        <w:rPr>
          <w:rFonts w:ascii="標楷體" w:eastAsia="標楷體" w:hAnsi="標楷體" w:cs="Times New Roman"/>
          <w:sz w:val="16"/>
          <w:szCs w:val="20"/>
        </w:rPr>
      </w:pPr>
      <w:r w:rsidRPr="00351516">
        <w:rPr>
          <w:rFonts w:ascii="標楷體" w:eastAsia="標楷體" w:hAnsi="標楷體" w:cs="Times New Roman" w:hint="eastAsia"/>
          <w:sz w:val="16"/>
          <w:szCs w:val="20"/>
        </w:rPr>
        <w:t>奉教育部90.08.22台九十高（二）字第九０一一九二０四號函核定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90.12.26九十學年度第一次校務會議修正通過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奉考試院91.05.01考受銓法字第０九一二一三三一０九號函核備</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奉教育部91.06.06台九一高（二）字第九一０八三０三五號函核定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91.6.12九十學年度第二次校務會議修正通過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奉教育部91.08.01台九一高（二）字第九一一一五一０一號函核定 </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奉教育部91.08.08台九一高（二）字第九一一一八九五０號函核定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奉考試院92.03.12考授銓法三字第０九二二二二六六五九號函核備</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92.06.11九十一學年度第四次校務會議審議通過 </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92.12.24九十二學年度第一次校務會議</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奉教育部93.03.02台高（二）字第０９３００２６０７８號函核定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93.06.09九十二學年度第三次校務會議審議通過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奉教育部93.09.24台高（二）字第０９３０１０７６７６號函核定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w:t>
      </w:r>
      <w:r w:rsidR="007442CE" w:rsidRPr="00351516">
        <w:rPr>
          <w:rFonts w:ascii="標楷體" w:eastAsia="標楷體" w:hAnsi="標楷體" w:cs="Times New Roman" w:hint="eastAsia"/>
          <w:sz w:val="16"/>
          <w:szCs w:val="20"/>
        </w:rPr>
        <w:t xml:space="preserve">                  </w:t>
      </w:r>
      <w:r w:rsidRPr="00351516">
        <w:rPr>
          <w:rFonts w:ascii="標楷體" w:eastAsia="標楷體" w:hAnsi="標楷體" w:cs="Times New Roman" w:hint="eastAsia"/>
          <w:sz w:val="16"/>
          <w:szCs w:val="20"/>
        </w:rPr>
        <w:t>奉考試院94.09.27考授銓法三字第0942544766號函核備</w:t>
      </w:r>
    </w:p>
    <w:p w:rsidR="004677EF" w:rsidRPr="00351516" w:rsidRDefault="004677EF" w:rsidP="004677EF">
      <w:pPr>
        <w:widowControl w:val="0"/>
        <w:spacing w:line="190" w:lineRule="exact"/>
        <w:ind w:firstLineChars="1980" w:firstLine="3168"/>
        <w:rPr>
          <w:rFonts w:ascii="標楷體" w:eastAsia="標楷體" w:hAnsi="標楷體" w:cs="Times New Roman"/>
          <w:sz w:val="16"/>
          <w:szCs w:val="20"/>
        </w:rPr>
      </w:pPr>
      <w:r w:rsidRPr="00351516">
        <w:rPr>
          <w:rFonts w:ascii="標楷體" w:eastAsia="標楷體" w:hAnsi="標楷體" w:cs="Times New Roman" w:hint="eastAsia"/>
          <w:sz w:val="16"/>
          <w:szCs w:val="20"/>
        </w:rPr>
        <w:t>95.01.11九十四學年度第三次校務會議修正通過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奉教育部95.02.07台高（二）字第０９５００１１０１１號函核定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奉考試院96.05.02考授銓法三字第0962790128號函核備</w:t>
      </w:r>
    </w:p>
    <w:p w:rsidR="004677EF" w:rsidRPr="00351516" w:rsidRDefault="004677EF" w:rsidP="004677EF">
      <w:pPr>
        <w:widowControl w:val="0"/>
        <w:spacing w:line="190" w:lineRule="exact"/>
        <w:ind w:firstLineChars="1980" w:firstLine="3168"/>
        <w:rPr>
          <w:rFonts w:ascii="標楷體" w:eastAsia="標楷體" w:hAnsi="標楷體" w:cs="Times New Roman"/>
          <w:sz w:val="16"/>
          <w:szCs w:val="20"/>
        </w:rPr>
      </w:pPr>
      <w:r w:rsidRPr="00351516">
        <w:rPr>
          <w:rFonts w:ascii="標楷體" w:eastAsia="標楷體" w:hAnsi="標楷體" w:cs="Times New Roman" w:hint="eastAsia"/>
          <w:sz w:val="16"/>
          <w:szCs w:val="20"/>
        </w:rPr>
        <w:t>95.03.29九十四學年度第四次校務會議修正通過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奉教育部95.7.17台高（二）字第０９５００８９５５２號函核定</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奉考試院97.4.14考授銓法三字第0972927132號函，第5、17至19條不予核備，餘同意核備</w:t>
      </w:r>
    </w:p>
    <w:p w:rsidR="004677EF" w:rsidRPr="00351516" w:rsidRDefault="004677EF" w:rsidP="004677EF">
      <w:pPr>
        <w:widowControl w:val="0"/>
        <w:spacing w:line="190" w:lineRule="exact"/>
        <w:ind w:firstLineChars="1980" w:firstLine="3168"/>
        <w:rPr>
          <w:rFonts w:ascii="標楷體" w:eastAsia="標楷體" w:hAnsi="標楷體" w:cs="Times New Roman"/>
          <w:sz w:val="16"/>
          <w:szCs w:val="20"/>
        </w:rPr>
      </w:pPr>
      <w:r w:rsidRPr="00351516">
        <w:rPr>
          <w:rFonts w:ascii="標楷體" w:eastAsia="標楷體" w:hAnsi="標楷體" w:cs="Times New Roman" w:hint="eastAsia"/>
          <w:sz w:val="16"/>
          <w:szCs w:val="20"/>
        </w:rPr>
        <w:t>95.12.27九十五學年度第一次校務會議修正通過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奉教育部96.1.25台高（二）字第０９６００００７５８號函核定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並奉教育部96.8.22台高（二）字第0960126396號函核定溯自96年2月1日起生效</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奉考試院97.4.14考授銓法三字第0972927132號函，第5、19至20條不予核備，餘同意核備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96.06.27九十五學年度第三次校務會議修正通過</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奉教育部96.7.23台高（二）字第0960103511號函核定</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並奉教育部96.8.22台高（二）字第0960126396號函核定溯自96年2月1日起生效</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奉考試院97.4.14考授銓法三字第0972927132號函核備</w:t>
      </w:r>
    </w:p>
    <w:p w:rsidR="004677EF" w:rsidRPr="00351516" w:rsidRDefault="004677EF" w:rsidP="004677EF">
      <w:pPr>
        <w:widowControl w:val="0"/>
        <w:spacing w:line="190" w:lineRule="exact"/>
        <w:rPr>
          <w:rFonts w:ascii="標楷體" w:eastAsia="標楷體" w:hAnsi="標楷體" w:cs="Times New Roman"/>
          <w:sz w:val="16"/>
          <w:szCs w:val="20"/>
        </w:rPr>
      </w:pPr>
      <w:r w:rsidRPr="00351516">
        <w:rPr>
          <w:rFonts w:ascii="標楷體" w:eastAsia="標楷體" w:hAnsi="標楷體" w:cs="Times New Roman" w:hint="eastAsia"/>
          <w:sz w:val="16"/>
          <w:szCs w:val="20"/>
        </w:rPr>
        <w:t xml:space="preserve">                                       96.11.21九十六學年度第一次校務會議追認修正通過</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奉教育部96.11.15台高（二）字第0960171809號函核定溯自96年2月1日起生效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奉考試院97.4.14考授銓法三字第0972927132號函核備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97.06.18九十六學年度第五次校務會議通過</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奉教育部97.7.23台高（二）字第0970142227A號函核定自97年8月1日起生效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奉考試院97.8.5考授銓法三字第0972955786號函核備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98.06.17九十七學年度第二次校務會議通過</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奉教育部98.7.28台高（二）字第0980126427號函核定自98年8月1日起生效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奉考試院98.9.14考授銓法三字第0983106491號函核備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98.11.25九十八學年度第二次校務會議通過</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奉教育部98.12.17台高（二）字第0980211426號函核定自99年2月1日起生效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奉考試院99.2.26考授銓法三字第0993171458號函核備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99.06.23九十八學年度第四次校務會議通過第4、16、22條條文修正</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奉教育部99.7.6台高（二）字第0990113146號函核定第22條條文溯自98年8月1日生效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奉考試院99.8.26考授銓法三字第0993240667號函核備第22條條文溯自98年8月1日生效</w:t>
      </w:r>
    </w:p>
    <w:p w:rsidR="004677EF" w:rsidRPr="00351516" w:rsidRDefault="004677EF" w:rsidP="004677EF">
      <w:pPr>
        <w:widowControl w:val="0"/>
        <w:spacing w:line="190" w:lineRule="exact"/>
        <w:ind w:firstLineChars="1950" w:firstLine="3042"/>
        <w:rPr>
          <w:rFonts w:ascii="標楷體" w:eastAsia="標楷體" w:hAnsi="標楷體" w:cs="Times New Roman"/>
          <w:spacing w:val="-2"/>
          <w:sz w:val="16"/>
          <w:szCs w:val="20"/>
        </w:rPr>
      </w:pPr>
      <w:r w:rsidRPr="00351516">
        <w:rPr>
          <w:rFonts w:ascii="標楷體" w:eastAsia="標楷體" w:hAnsi="標楷體" w:cs="Times New Roman" w:hint="eastAsia"/>
          <w:spacing w:val="-2"/>
          <w:sz w:val="16"/>
          <w:szCs w:val="20"/>
        </w:rPr>
        <w:t xml:space="preserve"> 奉教育部99.9.3台高（二）字第0990151845號函核定第4、16條條文溯自99年8月1日生效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100年6月22日九十九學年度第三次校務會議修正通過</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奉教育部100.7.29臺高字第1000131885號函核定自100年8月1日生效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奉考試院100.9.6考授銓法三字第1003451182號函核備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101年6月26日一百學年度第六次校務會議修正通過第5、11之1、12、13之1、</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27、35條條文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奉教育部101.07.12臺高字第1010128506號函核定自101年8月1日生效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奉考試院101年8月23日考授銓法三字第1013629211號函核備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102年6月26日101學年度第3次校務會議修正通過第4、11、14、25、27條條文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奉教育部102.07.16臺教高（一）字第1020106499號函核定自102年8月1日生效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16"/>
        </w:rPr>
        <w:t>奉考試院102年10月16日考授銓法四字第1023774577號函核備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103年1月8日102學年度第1次校務會議修正通過第14、19、27條條文</w:t>
      </w:r>
    </w:p>
    <w:p w:rsidR="004677EF" w:rsidRPr="00351516" w:rsidRDefault="004677EF" w:rsidP="004677EF">
      <w:pPr>
        <w:widowControl w:val="0"/>
        <w:spacing w:line="20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lastRenderedPageBreak/>
        <w:t>奉教育部103年1月22日臺教高(一)字第1030008588號函核定自103年2月1日生效</w:t>
      </w:r>
    </w:p>
    <w:p w:rsidR="004677EF" w:rsidRPr="00351516" w:rsidRDefault="004677EF" w:rsidP="004677EF">
      <w:pPr>
        <w:widowControl w:val="0"/>
        <w:spacing w:line="20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奉考試院103年6月3日考授銓法五字第1033851766號函核備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103年6月18日102學年度第3次校務會議修正通過第4條條文</w:t>
      </w:r>
    </w:p>
    <w:p w:rsidR="004677EF" w:rsidRPr="00351516" w:rsidRDefault="004677EF" w:rsidP="004677EF">
      <w:pPr>
        <w:widowControl w:val="0"/>
        <w:spacing w:line="20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奉教育部103年7月11日臺教高(一)字第1030103669 號函核定自103年8月1日生效</w:t>
      </w:r>
    </w:p>
    <w:p w:rsidR="004677EF" w:rsidRPr="00351516" w:rsidRDefault="004677EF" w:rsidP="004677EF">
      <w:pPr>
        <w:widowControl w:val="0"/>
        <w:spacing w:line="20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奉考試院103年8月15日考授銓法五字第1033875938 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104年5月20日103 學年度第3次校務會議修正通過第4、35條條文</w:t>
      </w:r>
    </w:p>
    <w:p w:rsidR="004677EF" w:rsidRPr="00351516" w:rsidRDefault="004677EF" w:rsidP="004677EF">
      <w:pPr>
        <w:widowControl w:val="0"/>
        <w:spacing w:line="200" w:lineRule="exact"/>
        <w:ind w:left="3120" w:hangingChars="1950" w:hanging="3120"/>
        <w:rPr>
          <w:rFonts w:ascii="標楷體" w:eastAsia="標楷體" w:hAnsi="標楷體" w:cs="Times New Roman"/>
          <w:sz w:val="16"/>
          <w:szCs w:val="16"/>
        </w:rPr>
      </w:pPr>
      <w:r w:rsidRPr="00351516">
        <w:rPr>
          <w:rFonts w:ascii="標楷體" w:eastAsia="標楷體" w:hAnsi="標楷體" w:cs="Times New Roman" w:hint="eastAsia"/>
          <w:sz w:val="16"/>
          <w:szCs w:val="16"/>
        </w:rPr>
        <w:t xml:space="preserve">                                       奉教育部104年6月9日臺教高(一)字第1040078063號函及 104年7月21日臺教高                                  (一)字第1040098998號函核定自104年8月1日起生效</w:t>
      </w:r>
    </w:p>
    <w:p w:rsidR="004677EF" w:rsidRPr="00351516" w:rsidRDefault="004677EF" w:rsidP="004677EF">
      <w:pPr>
        <w:widowControl w:val="0"/>
        <w:spacing w:line="20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奉考試院104年8月3日考授銓法四字第1044001809號函核備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104年12月2日104學年度第1次校務會議修正通過第26、26之1、29條條文</w:t>
      </w:r>
    </w:p>
    <w:p w:rsidR="004677EF" w:rsidRPr="00351516" w:rsidRDefault="004677EF" w:rsidP="004677EF">
      <w:pPr>
        <w:widowControl w:val="0"/>
        <w:spacing w:line="20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奉教育部104 年12月29日臺教高(一)字第1040182931號函核定自104年8月1日生效</w:t>
      </w:r>
    </w:p>
    <w:p w:rsidR="004677EF" w:rsidRPr="00351516" w:rsidRDefault="004677EF" w:rsidP="004677EF">
      <w:pPr>
        <w:widowControl w:val="0"/>
        <w:spacing w:line="20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 105 年5 月2 日考授銓法四字第 1054100965 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105年1月6日104學年度第2次校務會議修正通過第5條條文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奉教育部105年5月5日臺教高(一)字第1050059536號函核定自105年2月1日生效</w:t>
      </w:r>
    </w:p>
    <w:p w:rsidR="004677EF" w:rsidRPr="00351516" w:rsidRDefault="004677EF" w:rsidP="004677EF">
      <w:pPr>
        <w:widowControl w:val="0"/>
        <w:spacing w:line="20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105年5月25 日104學年度第 5 次校務會議修正通過第5條條文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奉教育部105年6月15日臺教高(一)字第1050081990號函核定自105年8月1日生效</w:t>
      </w:r>
    </w:p>
    <w:p w:rsidR="004677EF" w:rsidRPr="00351516" w:rsidRDefault="004677EF" w:rsidP="004677EF">
      <w:pPr>
        <w:widowControl w:val="0"/>
        <w:spacing w:line="20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 105 年8月3 日考授銓法四字第 1054130642 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20"/>
        </w:rPr>
      </w:pPr>
      <w:r w:rsidRPr="00351516">
        <w:rPr>
          <w:rFonts w:ascii="標楷體" w:eastAsia="標楷體" w:hAnsi="標楷體" w:cs="Times New Roman" w:hint="eastAsia"/>
          <w:sz w:val="16"/>
          <w:szCs w:val="20"/>
        </w:rPr>
        <w:t>105年11 月16 日105學年度第 1 次校務會議修正通過第4、7、8、13、14、26、27條條文</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w:t>
      </w:r>
      <w:r w:rsidRPr="00351516">
        <w:rPr>
          <w:rFonts w:ascii="標楷體" w:eastAsia="標楷體" w:hAnsi="標楷體" w:cs="Times New Roman"/>
          <w:sz w:val="16"/>
          <w:szCs w:val="16"/>
        </w:rPr>
        <w:t>6</w:t>
      </w:r>
      <w:r w:rsidRPr="00351516">
        <w:rPr>
          <w:rFonts w:ascii="標楷體" w:eastAsia="標楷體" w:hAnsi="標楷體" w:cs="Times New Roman" w:hint="eastAsia"/>
          <w:sz w:val="16"/>
          <w:szCs w:val="16"/>
        </w:rPr>
        <w:t>年1月1</w:t>
      </w:r>
      <w:r w:rsidRPr="00351516">
        <w:rPr>
          <w:rFonts w:ascii="標楷體" w:eastAsia="標楷體" w:hAnsi="標楷體" w:cs="Times New Roman"/>
          <w:sz w:val="16"/>
          <w:szCs w:val="16"/>
        </w:rPr>
        <w:t>3</w:t>
      </w:r>
      <w:r w:rsidRPr="00351516">
        <w:rPr>
          <w:rFonts w:ascii="標楷體" w:eastAsia="標楷體" w:hAnsi="標楷體" w:cs="Times New Roman" w:hint="eastAsia"/>
          <w:sz w:val="16"/>
          <w:szCs w:val="16"/>
        </w:rPr>
        <w:t>日臺教高(一)字第1060005225號函核定第4條自106年8月1日生效，第8、13、14、26、27條自核定函日生效，106年1月24日臺教高(一)字第10600</w:t>
      </w:r>
      <w:r w:rsidRPr="00351516">
        <w:rPr>
          <w:rFonts w:ascii="標楷體" w:eastAsia="標楷體" w:hAnsi="標楷體" w:cs="Times New Roman"/>
          <w:sz w:val="16"/>
          <w:szCs w:val="16"/>
        </w:rPr>
        <w:t>10600</w:t>
      </w:r>
      <w:r w:rsidRPr="00351516">
        <w:rPr>
          <w:rFonts w:ascii="標楷體" w:eastAsia="標楷體" w:hAnsi="標楷體" w:cs="Times New Roman" w:hint="eastAsia"/>
          <w:sz w:val="16"/>
          <w:szCs w:val="16"/>
        </w:rPr>
        <w:t>號函核定第7條自核定函日生效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105年12月28日105學年度第2次校務會議修正通過第26條條文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w:t>
      </w:r>
      <w:r w:rsidRPr="00351516">
        <w:rPr>
          <w:rFonts w:ascii="標楷體" w:eastAsia="標楷體" w:hAnsi="標楷體" w:cs="Times New Roman"/>
          <w:sz w:val="16"/>
          <w:szCs w:val="16"/>
        </w:rPr>
        <w:t>6</w:t>
      </w:r>
      <w:r w:rsidRPr="00351516">
        <w:rPr>
          <w:rFonts w:ascii="標楷體" w:eastAsia="標楷體" w:hAnsi="標楷體" w:cs="Times New Roman" w:hint="eastAsia"/>
          <w:sz w:val="16"/>
          <w:szCs w:val="16"/>
        </w:rPr>
        <w:t>年2月9日臺教高(一)字第10600</w:t>
      </w:r>
      <w:r w:rsidRPr="00351516">
        <w:rPr>
          <w:rFonts w:ascii="標楷體" w:eastAsia="標楷體" w:hAnsi="標楷體" w:cs="Times New Roman"/>
          <w:sz w:val="16"/>
          <w:szCs w:val="16"/>
        </w:rPr>
        <w:t>17837</w:t>
      </w:r>
      <w:r w:rsidRPr="00351516">
        <w:rPr>
          <w:rFonts w:ascii="標楷體" w:eastAsia="標楷體" w:hAnsi="標楷體" w:cs="Times New Roman" w:hint="eastAsia"/>
          <w:sz w:val="16"/>
          <w:szCs w:val="16"/>
        </w:rPr>
        <w:t>號函核定自核定日生效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w:t>
      </w:r>
      <w:r w:rsidRPr="00351516">
        <w:rPr>
          <w:rFonts w:ascii="標楷體" w:eastAsia="標楷體" w:hAnsi="標楷體" w:cs="Times New Roman"/>
          <w:sz w:val="16"/>
          <w:szCs w:val="16"/>
        </w:rPr>
        <w:t>06年4</w:t>
      </w:r>
      <w:r w:rsidRPr="00351516">
        <w:rPr>
          <w:rFonts w:ascii="標楷體" w:eastAsia="標楷體" w:hAnsi="標楷體" w:cs="Times New Roman" w:hint="eastAsia"/>
          <w:sz w:val="16"/>
          <w:szCs w:val="16"/>
        </w:rPr>
        <w:t>月</w:t>
      </w:r>
      <w:r w:rsidRPr="00351516">
        <w:rPr>
          <w:rFonts w:ascii="標楷體" w:eastAsia="標楷體" w:hAnsi="標楷體" w:cs="Times New Roman"/>
          <w:sz w:val="16"/>
          <w:szCs w:val="16"/>
        </w:rPr>
        <w:t>13日</w:t>
      </w:r>
      <w:r w:rsidRPr="00351516">
        <w:rPr>
          <w:rFonts w:ascii="標楷體" w:eastAsia="標楷體" w:hAnsi="標楷體" w:cs="Times New Roman" w:hint="eastAsia"/>
          <w:sz w:val="16"/>
          <w:szCs w:val="16"/>
        </w:rPr>
        <w:t>考授銓法四字第1064213455號函核備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sz w:val="16"/>
          <w:szCs w:val="16"/>
        </w:rPr>
        <w:t>106年5月17日105學年度第3次校務會議修正通過第5條條文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奉教育部106年6月12日臺教高(一)</w:t>
      </w:r>
      <w:r w:rsidRPr="00351516">
        <w:rPr>
          <w:rFonts w:ascii="標楷體" w:eastAsia="標楷體" w:hAnsi="標楷體" w:cs="Times New Roman"/>
          <w:sz w:val="16"/>
          <w:szCs w:val="16"/>
        </w:rPr>
        <w:t>字第1060084112號函</w:t>
      </w:r>
      <w:r w:rsidRPr="00351516">
        <w:rPr>
          <w:rFonts w:ascii="標楷體" w:eastAsia="標楷體" w:hAnsi="標楷體" w:cs="Times New Roman" w:hint="eastAsia"/>
          <w:sz w:val="16"/>
          <w:szCs w:val="16"/>
        </w:rPr>
        <w:t>核定自106年8月1日生效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奉考試院106年6月21日考授銓法四字第1064237906號函核備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106年11月16日106學年度第1次校務會議修正通過第4條條文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奉教育部106年12月6日臺教高(一)字第1060176439號函核定自106年8月1日生效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奉考試院106年12月19日考授銓法四字第1064291221號函核備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106年12月27日106學年度第2次校務會議修正通過第4條條文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奉教育部107年1月30日臺教高(一)字第1070008768號函核定自107年8月1日生效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奉考試院107年2月14日考授銓法四字第1074312476號函核備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107年12月26日107學年度第1次校務會議修正通過第4、13、27條條文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奉教育部108年1月22日臺教高(一)字第1080007215號函核定自108年8月1日生效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奉考試院108年2月14日考授銓法四字第1084724901號函核備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108年12月25日108學年度第1次校務會議修正通過第33之1條條文</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奉教育部109年2月14日臺教高(一)字第1090000124號函核定自108年8月1日生效</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奉考試院109年3月16日考授銓法四字第1094909222號函核備</w:t>
      </w:r>
    </w:p>
    <w:p w:rsidR="004677EF" w:rsidRPr="00351516" w:rsidRDefault="004677EF" w:rsidP="004677EF">
      <w:pPr>
        <w:widowControl w:val="0"/>
        <w:spacing w:line="190" w:lineRule="exact"/>
        <w:ind w:firstLineChars="1950" w:firstLine="3120"/>
        <w:rPr>
          <w:rFonts w:ascii="標楷體" w:eastAsia="標楷體" w:hAnsi="標楷體" w:cs="Times New Roman"/>
          <w:sz w:val="16"/>
          <w:szCs w:val="16"/>
        </w:rPr>
      </w:pPr>
      <w:r w:rsidRPr="00351516">
        <w:rPr>
          <w:rFonts w:ascii="標楷體" w:eastAsia="標楷體" w:hAnsi="標楷體" w:cs="Times New Roman" w:hint="eastAsia"/>
          <w:sz w:val="16"/>
          <w:szCs w:val="16"/>
        </w:rPr>
        <w:t>108年12月25日108學年度第1次校務會議修正通過第8、9、14、26條條文</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奉教育部109年5月27日臺教高(一)字第1090075604號函核定第8、9、14條條文自109年2月1日生效</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109年10月21日109學年度第1次校務會議修正通過第26條條文</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奉教育部109年12月8日臺教高(一)字第1090156202號函核定自109年2月1日生效</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奉考試院110年1月14日考授銓法四字第1105314132號函核備</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110年6月16日109學年度第3次校務會議修正通過第4條條文</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奉教育部110年7月30日臺教高(一)字第1100094337號函核定自109年8月1日生效</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奉考試院110年8月26日考授銓法四字第1105378414號函核備</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奉教育部110年10月7日臺教高(一)字第1100135136號函核定自109年8月1日生效</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110年7月26日109學年度第4次校務會議修正通過第4、10、14、16、18、19、27、29、30、35條條文</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奉教育部110年10月15日臺教高(一)字第1100127031號函核定第4、10、14、27、29、30、35條條文自110年8月1日生效</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奉考試院110年1</w:t>
      </w:r>
      <w:r w:rsidRPr="00351516">
        <w:rPr>
          <w:rFonts w:ascii="標楷體" w:eastAsia="標楷體" w:hAnsi="標楷體" w:cs="Times New Roman"/>
          <w:sz w:val="16"/>
          <w:szCs w:val="16"/>
        </w:rPr>
        <w:t>1</w:t>
      </w:r>
      <w:r w:rsidRPr="00351516">
        <w:rPr>
          <w:rFonts w:ascii="標楷體" w:eastAsia="標楷體" w:hAnsi="標楷體" w:cs="Times New Roman" w:hint="eastAsia"/>
          <w:sz w:val="16"/>
          <w:szCs w:val="16"/>
        </w:rPr>
        <w:t>月9日考授銓法四字第11053</w:t>
      </w:r>
      <w:r w:rsidRPr="00351516">
        <w:rPr>
          <w:rFonts w:ascii="標楷體" w:eastAsia="標楷體" w:hAnsi="標楷體" w:cs="Times New Roman"/>
          <w:sz w:val="16"/>
          <w:szCs w:val="16"/>
        </w:rPr>
        <w:t>99577</w:t>
      </w:r>
      <w:r w:rsidRPr="00351516">
        <w:rPr>
          <w:rFonts w:ascii="標楷體" w:eastAsia="標楷體" w:hAnsi="標楷體" w:cs="Times New Roman" w:hint="eastAsia"/>
          <w:sz w:val="16"/>
          <w:szCs w:val="16"/>
        </w:rPr>
        <w:t>號函核備</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11</w:t>
      </w:r>
      <w:r w:rsidRPr="00351516">
        <w:rPr>
          <w:rFonts w:ascii="標楷體" w:eastAsia="標楷體" w:hAnsi="標楷體" w:cs="Times New Roman"/>
          <w:sz w:val="16"/>
          <w:szCs w:val="16"/>
        </w:rPr>
        <w:t>0</w:t>
      </w:r>
      <w:r w:rsidRPr="00351516">
        <w:rPr>
          <w:rFonts w:ascii="標楷體" w:eastAsia="標楷體" w:hAnsi="標楷體" w:cs="Times New Roman" w:hint="eastAsia"/>
          <w:sz w:val="16"/>
          <w:szCs w:val="16"/>
        </w:rPr>
        <w:t>年1</w:t>
      </w:r>
      <w:r w:rsidRPr="00351516">
        <w:rPr>
          <w:rFonts w:ascii="標楷體" w:eastAsia="標楷體" w:hAnsi="標楷體" w:cs="Times New Roman"/>
          <w:sz w:val="16"/>
          <w:szCs w:val="16"/>
        </w:rPr>
        <w:t>2</w:t>
      </w:r>
      <w:r w:rsidRPr="00351516">
        <w:rPr>
          <w:rFonts w:ascii="標楷體" w:eastAsia="標楷體" w:hAnsi="標楷體" w:cs="Times New Roman" w:hint="eastAsia"/>
          <w:sz w:val="16"/>
          <w:szCs w:val="16"/>
        </w:rPr>
        <w:t>月2</w:t>
      </w:r>
      <w:r w:rsidRPr="00351516">
        <w:rPr>
          <w:rFonts w:ascii="標楷體" w:eastAsia="標楷體" w:hAnsi="標楷體" w:cs="Times New Roman"/>
          <w:sz w:val="16"/>
          <w:szCs w:val="16"/>
        </w:rPr>
        <w:t>2</w:t>
      </w:r>
      <w:r w:rsidRPr="00351516">
        <w:rPr>
          <w:rFonts w:ascii="標楷體" w:eastAsia="標楷體" w:hAnsi="標楷體" w:cs="Times New Roman" w:hint="eastAsia"/>
          <w:sz w:val="16"/>
          <w:szCs w:val="16"/>
        </w:rPr>
        <w:t>日1</w:t>
      </w:r>
      <w:r w:rsidRPr="00351516">
        <w:rPr>
          <w:rFonts w:ascii="標楷體" w:eastAsia="標楷體" w:hAnsi="標楷體" w:cs="Times New Roman"/>
          <w:sz w:val="16"/>
          <w:szCs w:val="16"/>
        </w:rPr>
        <w:t>1</w:t>
      </w:r>
      <w:r w:rsidRPr="00351516">
        <w:rPr>
          <w:rFonts w:ascii="標楷體" w:eastAsia="標楷體" w:hAnsi="標楷體" w:cs="Times New Roman" w:hint="eastAsia"/>
          <w:sz w:val="16"/>
          <w:szCs w:val="16"/>
        </w:rPr>
        <w:t>0學年度第2次校務會議修正通過第4、1</w:t>
      </w:r>
      <w:r w:rsidRPr="00351516">
        <w:rPr>
          <w:rFonts w:ascii="標楷體" w:eastAsia="標楷體" w:hAnsi="標楷體" w:cs="Times New Roman"/>
          <w:sz w:val="16"/>
          <w:szCs w:val="16"/>
        </w:rPr>
        <w:t>6</w:t>
      </w:r>
      <w:r w:rsidRPr="00351516">
        <w:rPr>
          <w:rFonts w:ascii="標楷體" w:eastAsia="標楷體" w:hAnsi="標楷體" w:cs="Times New Roman" w:hint="eastAsia"/>
          <w:sz w:val="16"/>
          <w:szCs w:val="16"/>
        </w:rPr>
        <w:t>、1</w:t>
      </w:r>
      <w:r w:rsidRPr="00351516">
        <w:rPr>
          <w:rFonts w:ascii="標楷體" w:eastAsia="標楷體" w:hAnsi="標楷體" w:cs="Times New Roman"/>
          <w:sz w:val="16"/>
          <w:szCs w:val="16"/>
        </w:rPr>
        <w:t>7</w:t>
      </w:r>
      <w:r w:rsidRPr="00351516">
        <w:rPr>
          <w:rFonts w:ascii="標楷體" w:eastAsia="標楷體" w:hAnsi="標楷體" w:cs="Times New Roman" w:hint="eastAsia"/>
          <w:sz w:val="16"/>
          <w:szCs w:val="16"/>
        </w:rPr>
        <w:t>、1</w:t>
      </w:r>
      <w:r w:rsidRPr="00351516">
        <w:rPr>
          <w:rFonts w:ascii="標楷體" w:eastAsia="標楷體" w:hAnsi="標楷體" w:cs="Times New Roman"/>
          <w:sz w:val="16"/>
          <w:szCs w:val="16"/>
        </w:rPr>
        <w:t>8</w:t>
      </w:r>
      <w:r w:rsidRPr="00351516">
        <w:rPr>
          <w:rFonts w:ascii="標楷體" w:eastAsia="標楷體" w:hAnsi="標楷體" w:cs="Times New Roman" w:hint="eastAsia"/>
          <w:sz w:val="16"/>
          <w:szCs w:val="16"/>
        </w:rPr>
        <w:t>、1</w:t>
      </w:r>
      <w:r w:rsidRPr="00351516">
        <w:rPr>
          <w:rFonts w:ascii="標楷體" w:eastAsia="標楷體" w:hAnsi="標楷體" w:cs="Times New Roman"/>
          <w:sz w:val="16"/>
          <w:szCs w:val="16"/>
        </w:rPr>
        <w:t>9</w:t>
      </w:r>
      <w:r w:rsidRPr="00351516">
        <w:rPr>
          <w:rFonts w:ascii="標楷體" w:eastAsia="標楷體" w:hAnsi="標楷體" w:cs="Times New Roman" w:hint="eastAsia"/>
          <w:sz w:val="16"/>
          <w:szCs w:val="16"/>
        </w:rPr>
        <w:t>、2</w:t>
      </w:r>
      <w:r w:rsidRPr="00351516">
        <w:rPr>
          <w:rFonts w:ascii="標楷體" w:eastAsia="標楷體" w:hAnsi="標楷體" w:cs="Times New Roman"/>
          <w:sz w:val="16"/>
          <w:szCs w:val="16"/>
        </w:rPr>
        <w:t>0</w:t>
      </w:r>
      <w:r w:rsidRPr="00351516">
        <w:rPr>
          <w:rFonts w:ascii="標楷體" w:eastAsia="標楷體" w:hAnsi="標楷體" w:cs="Times New Roman" w:hint="eastAsia"/>
          <w:sz w:val="16"/>
          <w:szCs w:val="16"/>
        </w:rPr>
        <w:t>、2</w:t>
      </w:r>
      <w:r w:rsidRPr="00351516">
        <w:rPr>
          <w:rFonts w:ascii="標楷體" w:eastAsia="標楷體" w:hAnsi="標楷體" w:cs="Times New Roman"/>
          <w:sz w:val="16"/>
          <w:szCs w:val="16"/>
        </w:rPr>
        <w:t>3</w:t>
      </w:r>
      <w:r w:rsidRPr="00351516">
        <w:rPr>
          <w:rFonts w:ascii="標楷體" w:eastAsia="標楷體" w:hAnsi="標楷體" w:cs="Times New Roman" w:hint="eastAsia"/>
          <w:sz w:val="16"/>
          <w:szCs w:val="16"/>
        </w:rPr>
        <w:t>、2</w:t>
      </w:r>
      <w:r w:rsidRPr="00351516">
        <w:rPr>
          <w:rFonts w:ascii="標楷體" w:eastAsia="標楷體" w:hAnsi="標楷體" w:cs="Times New Roman"/>
          <w:sz w:val="16"/>
          <w:szCs w:val="16"/>
        </w:rPr>
        <w:t>6</w:t>
      </w:r>
      <w:r w:rsidRPr="00351516">
        <w:rPr>
          <w:rFonts w:ascii="標楷體" w:eastAsia="標楷體" w:hAnsi="標楷體" w:cs="Times New Roman" w:hint="eastAsia"/>
          <w:sz w:val="16"/>
          <w:szCs w:val="16"/>
        </w:rPr>
        <w:t>、4</w:t>
      </w:r>
      <w:r w:rsidRPr="00351516">
        <w:rPr>
          <w:rFonts w:ascii="標楷體" w:eastAsia="標楷體" w:hAnsi="標楷體" w:cs="Times New Roman"/>
          <w:sz w:val="16"/>
          <w:szCs w:val="16"/>
        </w:rPr>
        <w:t>0</w:t>
      </w:r>
      <w:r w:rsidRPr="00351516">
        <w:rPr>
          <w:rFonts w:ascii="標楷體" w:eastAsia="標楷體" w:hAnsi="標楷體" w:cs="Times New Roman" w:hint="eastAsia"/>
          <w:sz w:val="16"/>
          <w:szCs w:val="16"/>
        </w:rPr>
        <w:t>條條文</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奉教育部11</w:t>
      </w:r>
      <w:r w:rsidRPr="00351516">
        <w:rPr>
          <w:rFonts w:ascii="標楷體" w:eastAsia="標楷體" w:hAnsi="標楷體" w:cs="Times New Roman"/>
          <w:sz w:val="16"/>
          <w:szCs w:val="16"/>
        </w:rPr>
        <w:t>1</w:t>
      </w:r>
      <w:r w:rsidRPr="00351516">
        <w:rPr>
          <w:rFonts w:ascii="標楷體" w:eastAsia="標楷體" w:hAnsi="標楷體" w:cs="Times New Roman" w:hint="eastAsia"/>
          <w:sz w:val="16"/>
          <w:szCs w:val="16"/>
        </w:rPr>
        <w:t>年1月2</w:t>
      </w:r>
      <w:r w:rsidRPr="00351516">
        <w:rPr>
          <w:rFonts w:ascii="標楷體" w:eastAsia="標楷體" w:hAnsi="標楷體" w:cs="Times New Roman"/>
          <w:sz w:val="16"/>
          <w:szCs w:val="16"/>
        </w:rPr>
        <w:t>5</w:t>
      </w:r>
      <w:r w:rsidRPr="00351516">
        <w:rPr>
          <w:rFonts w:ascii="標楷體" w:eastAsia="標楷體" w:hAnsi="標楷體" w:cs="Times New Roman" w:hint="eastAsia"/>
          <w:sz w:val="16"/>
          <w:szCs w:val="16"/>
        </w:rPr>
        <w:t>日臺教高(一)字第11</w:t>
      </w:r>
      <w:r w:rsidRPr="00351516">
        <w:rPr>
          <w:rFonts w:ascii="標楷體" w:eastAsia="標楷體" w:hAnsi="標楷體" w:cs="Times New Roman"/>
          <w:sz w:val="16"/>
          <w:szCs w:val="16"/>
        </w:rPr>
        <w:t>10003919</w:t>
      </w:r>
      <w:r w:rsidRPr="00351516">
        <w:rPr>
          <w:rFonts w:ascii="標楷體" w:eastAsia="標楷體" w:hAnsi="標楷體" w:cs="Times New Roman" w:hint="eastAsia"/>
          <w:sz w:val="16"/>
          <w:szCs w:val="16"/>
        </w:rPr>
        <w:t>號函核定自1</w:t>
      </w:r>
      <w:r w:rsidRPr="00351516">
        <w:rPr>
          <w:rFonts w:ascii="標楷體" w:eastAsia="標楷體" w:hAnsi="標楷體" w:cs="Times New Roman"/>
          <w:sz w:val="16"/>
          <w:szCs w:val="16"/>
        </w:rPr>
        <w:t>1</w:t>
      </w:r>
      <w:r w:rsidRPr="00351516">
        <w:rPr>
          <w:rFonts w:ascii="標楷體" w:eastAsia="標楷體" w:hAnsi="標楷體" w:cs="Times New Roman" w:hint="eastAsia"/>
          <w:sz w:val="16"/>
          <w:szCs w:val="16"/>
        </w:rPr>
        <w:t>0年8月1日生效</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奉考試院11</w:t>
      </w:r>
      <w:r w:rsidRPr="00351516">
        <w:rPr>
          <w:rFonts w:ascii="標楷體" w:eastAsia="標楷體" w:hAnsi="標楷體" w:cs="Times New Roman"/>
          <w:sz w:val="16"/>
          <w:szCs w:val="16"/>
        </w:rPr>
        <w:t>1</w:t>
      </w:r>
      <w:r w:rsidRPr="00351516">
        <w:rPr>
          <w:rFonts w:ascii="標楷體" w:eastAsia="標楷體" w:hAnsi="標楷體" w:cs="Times New Roman" w:hint="eastAsia"/>
          <w:sz w:val="16"/>
          <w:szCs w:val="16"/>
        </w:rPr>
        <w:t>年2月1</w:t>
      </w:r>
      <w:r w:rsidRPr="00351516">
        <w:rPr>
          <w:rFonts w:ascii="標楷體" w:eastAsia="標楷體" w:hAnsi="標楷體" w:cs="Times New Roman"/>
          <w:sz w:val="16"/>
          <w:szCs w:val="16"/>
        </w:rPr>
        <w:t>7</w:t>
      </w:r>
      <w:r w:rsidRPr="00351516">
        <w:rPr>
          <w:rFonts w:ascii="標楷體" w:eastAsia="標楷體" w:hAnsi="標楷體" w:cs="Times New Roman" w:hint="eastAsia"/>
          <w:sz w:val="16"/>
          <w:szCs w:val="16"/>
        </w:rPr>
        <w:t>日考授銓法四字第1115425274號函核備</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11</w:t>
      </w:r>
      <w:r w:rsidRPr="00351516">
        <w:rPr>
          <w:rFonts w:ascii="標楷體" w:eastAsia="標楷體" w:hAnsi="標楷體" w:cs="Times New Roman"/>
          <w:sz w:val="16"/>
          <w:szCs w:val="16"/>
        </w:rPr>
        <w:t>1</w:t>
      </w:r>
      <w:r w:rsidRPr="00351516">
        <w:rPr>
          <w:rFonts w:ascii="標楷體" w:eastAsia="標楷體" w:hAnsi="標楷體" w:cs="Times New Roman" w:hint="eastAsia"/>
          <w:sz w:val="16"/>
          <w:szCs w:val="16"/>
        </w:rPr>
        <w:t>年6月2</w:t>
      </w:r>
      <w:r w:rsidRPr="00351516">
        <w:rPr>
          <w:rFonts w:ascii="標楷體" w:eastAsia="標楷體" w:hAnsi="標楷體" w:cs="Times New Roman"/>
          <w:sz w:val="16"/>
          <w:szCs w:val="16"/>
        </w:rPr>
        <w:t>2</w:t>
      </w:r>
      <w:r w:rsidRPr="00351516">
        <w:rPr>
          <w:rFonts w:ascii="標楷體" w:eastAsia="標楷體" w:hAnsi="標楷體" w:cs="Times New Roman" w:hint="eastAsia"/>
          <w:sz w:val="16"/>
          <w:szCs w:val="16"/>
        </w:rPr>
        <w:t>日1</w:t>
      </w:r>
      <w:r w:rsidRPr="00351516">
        <w:rPr>
          <w:rFonts w:ascii="標楷體" w:eastAsia="標楷體" w:hAnsi="標楷體" w:cs="Times New Roman"/>
          <w:sz w:val="16"/>
          <w:szCs w:val="16"/>
        </w:rPr>
        <w:t>10</w:t>
      </w:r>
      <w:r w:rsidRPr="00351516">
        <w:rPr>
          <w:rFonts w:ascii="標楷體" w:eastAsia="標楷體" w:hAnsi="標楷體" w:cs="Times New Roman" w:hint="eastAsia"/>
          <w:sz w:val="16"/>
          <w:szCs w:val="16"/>
        </w:rPr>
        <w:t>學年度第6次校務會議修正通過第9、1</w:t>
      </w:r>
      <w:r w:rsidRPr="00351516">
        <w:rPr>
          <w:rFonts w:ascii="標楷體" w:eastAsia="標楷體" w:hAnsi="標楷體" w:cs="Times New Roman"/>
          <w:sz w:val="16"/>
          <w:szCs w:val="16"/>
        </w:rPr>
        <w:t>1</w:t>
      </w:r>
      <w:r w:rsidRPr="00351516">
        <w:rPr>
          <w:rFonts w:ascii="標楷體" w:eastAsia="標楷體" w:hAnsi="標楷體" w:cs="Times New Roman" w:hint="eastAsia"/>
          <w:sz w:val="16"/>
          <w:szCs w:val="16"/>
        </w:rPr>
        <w:t>、14、19之1、2</w:t>
      </w:r>
      <w:r w:rsidRPr="00351516">
        <w:rPr>
          <w:rFonts w:ascii="標楷體" w:eastAsia="標楷體" w:hAnsi="標楷體" w:cs="Times New Roman"/>
          <w:sz w:val="16"/>
          <w:szCs w:val="16"/>
        </w:rPr>
        <w:t>7</w:t>
      </w:r>
      <w:r w:rsidRPr="00351516">
        <w:rPr>
          <w:rFonts w:ascii="標楷體" w:eastAsia="標楷體" w:hAnsi="標楷體" w:cs="Times New Roman" w:hint="eastAsia"/>
          <w:sz w:val="16"/>
          <w:szCs w:val="16"/>
        </w:rPr>
        <w:t>條條文、第4條附表</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奉教育部 111 年 8 月 15 日臺教高(一)字第 1110073225 號函核定第 9、11、14、19 之 1、27 條條文自 111 年 8 月 1 日生效</w:t>
      </w:r>
    </w:p>
    <w:p w:rsidR="004677EF" w:rsidRPr="00351516" w:rsidRDefault="004677EF" w:rsidP="004677EF">
      <w:pPr>
        <w:widowControl w:val="0"/>
        <w:spacing w:line="190" w:lineRule="exact"/>
        <w:ind w:leftChars="1299" w:left="3118" w:firstLine="1"/>
        <w:rPr>
          <w:rFonts w:ascii="標楷體" w:eastAsia="標楷體" w:hAnsi="標楷體" w:cs="Times New Roman"/>
          <w:sz w:val="16"/>
          <w:szCs w:val="16"/>
        </w:rPr>
      </w:pPr>
      <w:r w:rsidRPr="00351516">
        <w:rPr>
          <w:rFonts w:ascii="標楷體" w:eastAsia="標楷體" w:hAnsi="標楷體" w:cs="Times New Roman" w:hint="eastAsia"/>
          <w:sz w:val="16"/>
          <w:szCs w:val="16"/>
        </w:rPr>
        <w:t>奉考試院111年9月23日考授銓法四字第1115489350號函核備</w:t>
      </w:r>
    </w:p>
    <w:p w:rsidR="004677EF" w:rsidRDefault="007F613C" w:rsidP="000742B5">
      <w:pPr>
        <w:widowControl w:val="0"/>
        <w:spacing w:line="190" w:lineRule="exact"/>
        <w:ind w:leftChars="1300" w:left="3120"/>
        <w:rPr>
          <w:rFonts w:ascii="標楷體" w:eastAsia="標楷體" w:hAnsi="標楷體" w:cs="Times New Roman"/>
          <w:sz w:val="16"/>
          <w:szCs w:val="16"/>
        </w:rPr>
      </w:pPr>
      <w:r w:rsidRPr="00351516">
        <w:rPr>
          <w:rFonts w:ascii="標楷體" w:eastAsia="標楷體" w:hAnsi="標楷體" w:cs="Times New Roman" w:hint="eastAsia"/>
          <w:sz w:val="16"/>
          <w:szCs w:val="16"/>
        </w:rPr>
        <w:t>奉教育部111年12月26日臺教高(一)字第1110124682號函核定第4條附表自111年8月1日生效</w:t>
      </w:r>
    </w:p>
    <w:p w:rsidR="00EC60CF" w:rsidRDefault="00EC60CF" w:rsidP="00EC60CF">
      <w:pPr>
        <w:widowControl w:val="0"/>
        <w:spacing w:line="190" w:lineRule="exact"/>
        <w:ind w:leftChars="1300" w:left="3120"/>
        <w:rPr>
          <w:rFonts w:ascii="標楷體" w:eastAsia="標楷體" w:hAnsi="標楷體" w:cs="Times New Roman"/>
          <w:sz w:val="16"/>
          <w:szCs w:val="16"/>
        </w:rPr>
      </w:pPr>
      <w:r w:rsidRPr="0031412B">
        <w:rPr>
          <w:rFonts w:ascii="標楷體" w:eastAsia="標楷體" w:hAnsi="標楷體" w:cs="Times New Roman" w:hint="eastAsia"/>
          <w:sz w:val="16"/>
          <w:szCs w:val="16"/>
        </w:rPr>
        <w:t>奉考試院112年2月1日考授銓法四字第1125529544號函核備</w:t>
      </w:r>
    </w:p>
    <w:p w:rsidR="0031412B" w:rsidRDefault="0031412B" w:rsidP="00EC60CF">
      <w:pPr>
        <w:widowControl w:val="0"/>
        <w:spacing w:line="190" w:lineRule="exact"/>
        <w:ind w:leftChars="1300" w:left="3120"/>
        <w:rPr>
          <w:rFonts w:ascii="標楷體" w:eastAsia="標楷體" w:hAnsi="標楷體" w:cs="Times New Roman"/>
          <w:sz w:val="16"/>
          <w:szCs w:val="16"/>
        </w:rPr>
      </w:pPr>
      <w:r w:rsidRPr="0031412B">
        <w:rPr>
          <w:rFonts w:ascii="標楷體" w:eastAsia="標楷體" w:hAnsi="標楷體" w:cs="Times New Roman" w:hint="eastAsia"/>
          <w:sz w:val="16"/>
          <w:szCs w:val="16"/>
        </w:rPr>
        <w:t>奉教育部11</w:t>
      </w:r>
      <w:r>
        <w:rPr>
          <w:rFonts w:ascii="標楷體" w:eastAsia="標楷體" w:hAnsi="標楷體" w:cs="Times New Roman" w:hint="eastAsia"/>
          <w:sz w:val="16"/>
          <w:szCs w:val="16"/>
        </w:rPr>
        <w:t>2</w:t>
      </w:r>
      <w:r w:rsidRPr="0031412B">
        <w:rPr>
          <w:rFonts w:ascii="標楷體" w:eastAsia="標楷體" w:hAnsi="標楷體" w:cs="Times New Roman" w:hint="eastAsia"/>
          <w:sz w:val="16"/>
          <w:szCs w:val="16"/>
        </w:rPr>
        <w:t>年2月</w:t>
      </w:r>
      <w:r>
        <w:rPr>
          <w:rFonts w:ascii="標楷體" w:eastAsia="標楷體" w:hAnsi="標楷體" w:cs="Times New Roman" w:hint="eastAsia"/>
          <w:sz w:val="16"/>
          <w:szCs w:val="16"/>
        </w:rPr>
        <w:t>18</w:t>
      </w:r>
      <w:r w:rsidRPr="0031412B">
        <w:rPr>
          <w:rFonts w:ascii="標楷體" w:eastAsia="標楷體" w:hAnsi="標楷體" w:cs="Times New Roman" w:hint="eastAsia"/>
          <w:sz w:val="16"/>
          <w:szCs w:val="16"/>
        </w:rPr>
        <w:t>日臺教高(一)字第</w:t>
      </w:r>
      <w:r>
        <w:rPr>
          <w:rFonts w:ascii="標楷體" w:eastAsia="標楷體" w:hAnsi="標楷體" w:cs="Times New Roman" w:hint="eastAsia"/>
          <w:sz w:val="16"/>
          <w:szCs w:val="16"/>
        </w:rPr>
        <w:t>1120006483</w:t>
      </w:r>
      <w:r w:rsidRPr="0031412B">
        <w:rPr>
          <w:rFonts w:ascii="標楷體" w:eastAsia="標楷體" w:hAnsi="標楷體" w:cs="Times New Roman" w:hint="eastAsia"/>
          <w:sz w:val="16"/>
          <w:szCs w:val="16"/>
        </w:rPr>
        <w:t>號函核定第5、6、10、11、13、13</w:t>
      </w:r>
      <w:r>
        <w:rPr>
          <w:rFonts w:ascii="標楷體" w:eastAsia="標楷體" w:hAnsi="標楷體" w:cs="Times New Roman" w:hint="eastAsia"/>
          <w:sz w:val="16"/>
          <w:szCs w:val="16"/>
        </w:rPr>
        <w:t>-1</w:t>
      </w:r>
      <w:r w:rsidRPr="0031412B">
        <w:rPr>
          <w:rFonts w:ascii="標楷體" w:eastAsia="標楷體" w:hAnsi="標楷體" w:cs="Times New Roman" w:hint="eastAsia"/>
          <w:sz w:val="16"/>
          <w:szCs w:val="16"/>
        </w:rPr>
        <w:t>、14、15、18、</w:t>
      </w:r>
      <w:r>
        <w:rPr>
          <w:rFonts w:ascii="標楷體" w:eastAsia="標楷體" w:hAnsi="標楷體" w:cs="Times New Roman" w:hint="eastAsia"/>
          <w:sz w:val="16"/>
          <w:szCs w:val="16"/>
        </w:rPr>
        <w:t>19-1</w:t>
      </w:r>
      <w:r w:rsidRPr="0031412B">
        <w:rPr>
          <w:rFonts w:ascii="標楷體" w:eastAsia="標楷體" w:hAnsi="標楷體" w:cs="Times New Roman" w:hint="eastAsia"/>
          <w:sz w:val="16"/>
          <w:szCs w:val="16"/>
        </w:rPr>
        <w:t>、26、27、29、32、33、35</w:t>
      </w:r>
      <w:r w:rsidR="00CF5639">
        <w:rPr>
          <w:rFonts w:ascii="標楷體" w:eastAsia="標楷體" w:hAnsi="標楷體" w:cs="Times New Roman" w:hint="eastAsia"/>
          <w:sz w:val="16"/>
          <w:szCs w:val="16"/>
        </w:rPr>
        <w:t>條條文</w:t>
      </w:r>
      <w:r w:rsidRPr="0031412B">
        <w:rPr>
          <w:rFonts w:ascii="標楷體" w:eastAsia="標楷體" w:hAnsi="標楷體" w:cs="Times New Roman" w:hint="eastAsia"/>
          <w:sz w:val="16"/>
          <w:szCs w:val="16"/>
        </w:rPr>
        <w:t>自11</w:t>
      </w:r>
      <w:r>
        <w:rPr>
          <w:rFonts w:ascii="標楷體" w:eastAsia="標楷體" w:hAnsi="標楷體" w:cs="Times New Roman" w:hint="eastAsia"/>
          <w:sz w:val="16"/>
          <w:szCs w:val="16"/>
        </w:rPr>
        <w:t>2</w:t>
      </w:r>
      <w:r w:rsidRPr="0031412B">
        <w:rPr>
          <w:rFonts w:ascii="標楷體" w:eastAsia="標楷體" w:hAnsi="標楷體" w:cs="Times New Roman" w:hint="eastAsia"/>
          <w:sz w:val="16"/>
          <w:szCs w:val="16"/>
        </w:rPr>
        <w:t>年</w:t>
      </w:r>
      <w:r>
        <w:rPr>
          <w:rFonts w:ascii="標楷體" w:eastAsia="標楷體" w:hAnsi="標楷體" w:cs="Times New Roman" w:hint="eastAsia"/>
          <w:sz w:val="16"/>
          <w:szCs w:val="16"/>
        </w:rPr>
        <w:t>2</w:t>
      </w:r>
      <w:r w:rsidRPr="0031412B">
        <w:rPr>
          <w:rFonts w:ascii="標楷體" w:eastAsia="標楷體" w:hAnsi="標楷體" w:cs="Times New Roman" w:hint="eastAsia"/>
          <w:sz w:val="16"/>
          <w:szCs w:val="16"/>
        </w:rPr>
        <w:t>月1日生效</w:t>
      </w:r>
    </w:p>
    <w:p w:rsidR="007F613C" w:rsidRPr="00351516" w:rsidRDefault="00C13BD2" w:rsidP="00C13BD2">
      <w:pPr>
        <w:widowControl w:val="0"/>
        <w:spacing w:line="190" w:lineRule="exact"/>
        <w:ind w:firstLineChars="1949" w:firstLine="3118"/>
        <w:rPr>
          <w:rFonts w:ascii="標楷體" w:eastAsia="標楷體" w:hAnsi="標楷體" w:cs="Times New Roman"/>
          <w:sz w:val="16"/>
          <w:szCs w:val="20"/>
        </w:rPr>
      </w:pPr>
      <w:r w:rsidRPr="00C13BD2">
        <w:rPr>
          <w:rFonts w:ascii="標楷體" w:eastAsia="標楷體" w:hAnsi="標楷體" w:cs="Times New Roman" w:hint="eastAsia"/>
          <w:sz w:val="16"/>
          <w:szCs w:val="20"/>
        </w:rPr>
        <w:t>奉考試院11</w:t>
      </w:r>
      <w:r>
        <w:rPr>
          <w:rFonts w:ascii="標楷體" w:eastAsia="標楷體" w:hAnsi="標楷體" w:cs="Times New Roman" w:hint="eastAsia"/>
          <w:sz w:val="16"/>
          <w:szCs w:val="20"/>
        </w:rPr>
        <w:t>2</w:t>
      </w:r>
      <w:r w:rsidRPr="00C13BD2">
        <w:rPr>
          <w:rFonts w:ascii="標楷體" w:eastAsia="標楷體" w:hAnsi="標楷體" w:cs="Times New Roman" w:hint="eastAsia"/>
          <w:sz w:val="16"/>
          <w:szCs w:val="20"/>
        </w:rPr>
        <w:t>年</w:t>
      </w:r>
      <w:r>
        <w:rPr>
          <w:rFonts w:ascii="標楷體" w:eastAsia="標楷體" w:hAnsi="標楷體" w:cs="Times New Roman" w:hint="eastAsia"/>
          <w:sz w:val="16"/>
          <w:szCs w:val="20"/>
        </w:rPr>
        <w:t>4</w:t>
      </w:r>
      <w:r w:rsidRPr="00C13BD2">
        <w:rPr>
          <w:rFonts w:ascii="標楷體" w:eastAsia="標楷體" w:hAnsi="標楷體" w:cs="Times New Roman" w:hint="eastAsia"/>
          <w:sz w:val="16"/>
          <w:szCs w:val="20"/>
        </w:rPr>
        <w:t>月</w:t>
      </w:r>
      <w:r>
        <w:rPr>
          <w:rFonts w:ascii="標楷體" w:eastAsia="標楷體" w:hAnsi="標楷體" w:cs="Times New Roman" w:hint="eastAsia"/>
          <w:sz w:val="16"/>
          <w:szCs w:val="20"/>
        </w:rPr>
        <w:t>14</w:t>
      </w:r>
      <w:bookmarkStart w:id="0" w:name="_GoBack"/>
      <w:bookmarkEnd w:id="0"/>
      <w:r w:rsidRPr="00C13BD2">
        <w:rPr>
          <w:rFonts w:ascii="標楷體" w:eastAsia="標楷體" w:hAnsi="標楷體" w:cs="Times New Roman" w:hint="eastAsia"/>
          <w:sz w:val="16"/>
          <w:szCs w:val="20"/>
        </w:rPr>
        <w:t>日考授銓法四字第</w:t>
      </w:r>
      <w:r>
        <w:rPr>
          <w:rFonts w:ascii="標楷體" w:eastAsia="標楷體" w:hAnsi="標楷體" w:cs="Times New Roman" w:hint="eastAsia"/>
          <w:sz w:val="16"/>
          <w:szCs w:val="20"/>
        </w:rPr>
        <w:t>1125561608</w:t>
      </w:r>
      <w:r w:rsidRPr="00C13BD2">
        <w:rPr>
          <w:rFonts w:ascii="標楷體" w:eastAsia="標楷體" w:hAnsi="標楷體" w:cs="Times New Roman" w:hint="eastAsia"/>
          <w:sz w:val="16"/>
          <w:szCs w:val="20"/>
        </w:rPr>
        <w:t>號函核備</w:t>
      </w:r>
    </w:p>
    <w:p w:rsidR="004677EF" w:rsidRPr="00351516" w:rsidRDefault="004677EF" w:rsidP="002F499E">
      <w:pPr>
        <w:widowControl w:val="0"/>
        <w:spacing w:line="240" w:lineRule="auto"/>
        <w:ind w:firstLineChars="200" w:firstLine="561"/>
        <w:jc w:val="both"/>
        <w:rPr>
          <w:rFonts w:ascii="標楷體" w:eastAsia="標楷體" w:hAnsi="標楷體" w:cs="Times New Roman"/>
          <w:b/>
          <w:bCs/>
          <w:sz w:val="28"/>
        </w:rPr>
      </w:pPr>
      <w:r w:rsidRPr="00351516">
        <w:rPr>
          <w:rFonts w:ascii="標楷體" w:eastAsia="標楷體" w:hAnsi="標楷體" w:cs="Times New Roman" w:hint="eastAsia"/>
          <w:b/>
          <w:bCs/>
          <w:sz w:val="28"/>
        </w:rPr>
        <w:t>第一章　總　則</w:t>
      </w:r>
    </w:p>
    <w:p w:rsidR="004677EF" w:rsidRPr="00351516" w:rsidRDefault="004677EF" w:rsidP="002F499E">
      <w:pPr>
        <w:widowControl w:val="0"/>
        <w:jc w:val="both"/>
        <w:rPr>
          <w:rFonts w:ascii="標楷體" w:eastAsia="標楷體" w:hAnsi="標楷體" w:cs="Times New Roman"/>
          <w:sz w:val="28"/>
          <w:szCs w:val="20"/>
        </w:rPr>
      </w:pPr>
      <w:r w:rsidRPr="00351516">
        <w:rPr>
          <w:rFonts w:ascii="標楷體" w:eastAsia="標楷體" w:hAnsi="標楷體" w:cs="Times New Roman" w:hint="eastAsia"/>
          <w:sz w:val="28"/>
          <w:szCs w:val="20"/>
        </w:rPr>
        <w:t>第　一　條　　本規程依大學法第三十六條暨其施行細則之規定訂定之。</w:t>
      </w:r>
    </w:p>
    <w:p w:rsidR="004677EF" w:rsidRPr="00351516" w:rsidRDefault="004677EF" w:rsidP="002F499E">
      <w:pPr>
        <w:widowControl w:val="0"/>
        <w:jc w:val="both"/>
        <w:rPr>
          <w:rFonts w:ascii="標楷體" w:eastAsia="標楷體" w:hAnsi="標楷體" w:cs="Times New Roman"/>
          <w:sz w:val="28"/>
        </w:rPr>
      </w:pPr>
      <w:r w:rsidRPr="00351516">
        <w:rPr>
          <w:rFonts w:ascii="標楷體" w:eastAsia="標楷體" w:hAnsi="標楷體" w:cs="Times New Roman" w:hint="eastAsia"/>
          <w:sz w:val="28"/>
        </w:rPr>
        <w:lastRenderedPageBreak/>
        <w:t>第　二　條　　本校定名為國立暨南國際大學（以下簡稱本校）。</w:t>
      </w:r>
    </w:p>
    <w:p w:rsidR="004677EF" w:rsidRPr="00351516" w:rsidRDefault="004677EF" w:rsidP="002F499E">
      <w:pPr>
        <w:widowControl w:val="0"/>
        <w:ind w:left="1960" w:hangingChars="700" w:hanging="1960"/>
        <w:jc w:val="both"/>
        <w:rPr>
          <w:rFonts w:ascii="標楷體" w:eastAsia="標楷體" w:hAnsi="標楷體" w:cs="Times New Roman"/>
          <w:sz w:val="28"/>
        </w:rPr>
      </w:pPr>
      <w:r w:rsidRPr="00351516">
        <w:rPr>
          <w:rFonts w:ascii="標楷體" w:eastAsia="標楷體" w:hAnsi="標楷體" w:cs="Times New Roman" w:hint="eastAsia"/>
          <w:sz w:val="28"/>
        </w:rPr>
        <w:t>第　三　條　　本校以研究學術、培育人才、提升文化、服務社會、推展僑教、促進國家發展為宗旨。</w:t>
      </w:r>
    </w:p>
    <w:p w:rsidR="004677EF" w:rsidRPr="00351516" w:rsidRDefault="004677EF" w:rsidP="002F499E">
      <w:pPr>
        <w:widowControl w:val="0"/>
        <w:numPr>
          <w:ilvl w:val="1"/>
          <w:numId w:val="16"/>
        </w:numPr>
        <w:spacing w:line="240" w:lineRule="auto"/>
        <w:jc w:val="both"/>
        <w:rPr>
          <w:rFonts w:ascii="標楷體" w:eastAsia="標楷體" w:hAnsi="標楷體" w:cs="Times New Roman"/>
          <w:b/>
          <w:bCs/>
          <w:sz w:val="28"/>
          <w:szCs w:val="20"/>
        </w:rPr>
      </w:pPr>
      <w:r w:rsidRPr="00351516">
        <w:rPr>
          <w:rFonts w:ascii="標楷體" w:eastAsia="標楷體" w:hAnsi="標楷體" w:cs="Times New Roman" w:hint="eastAsia"/>
          <w:b/>
          <w:bCs/>
          <w:sz w:val="28"/>
        </w:rPr>
        <w:t xml:space="preserve">　組  織</w:t>
      </w:r>
    </w:p>
    <w:p w:rsidR="004677EF" w:rsidRPr="00351516" w:rsidRDefault="004677EF" w:rsidP="002F499E">
      <w:pPr>
        <w:widowControl w:val="0"/>
        <w:spacing w:line="400" w:lineRule="exact"/>
        <w:ind w:left="1386" w:hangingChars="495" w:hanging="1386"/>
        <w:jc w:val="both"/>
        <w:rPr>
          <w:rFonts w:ascii="標楷體" w:eastAsia="標楷體" w:hAnsi="標楷體" w:cs="Times New Roman"/>
          <w:sz w:val="28"/>
          <w:szCs w:val="20"/>
        </w:rPr>
      </w:pPr>
      <w:r w:rsidRPr="00351516">
        <w:rPr>
          <w:rFonts w:ascii="標楷體" w:eastAsia="標楷體" w:hAnsi="標楷體" w:cs="Times New Roman" w:hint="eastAsia"/>
          <w:sz w:val="28"/>
          <w:szCs w:val="20"/>
        </w:rPr>
        <w:t>第　四　條 　本校分設學院、學系、研究所及教學單位</w:t>
      </w:r>
      <w:r w:rsidRPr="00351516">
        <w:rPr>
          <w:rFonts w:ascii="Times New Roman" w:eastAsia="標楷體" w:hAnsi="Times New Roman" w:cs="Times New Roman" w:hint="eastAsia"/>
          <w:sz w:val="28"/>
          <w:szCs w:val="28"/>
        </w:rPr>
        <w:t>，其設置詳如附表</w:t>
      </w:r>
      <w:r w:rsidRPr="00351516">
        <w:rPr>
          <w:rFonts w:ascii="標楷體" w:eastAsia="標楷體" w:hAnsi="標楷體" w:cs="Times New Roman" w:hint="eastAsia"/>
          <w:sz w:val="28"/>
          <w:szCs w:val="28"/>
        </w:rPr>
        <w:t>「國立暨南國際大學學院、學系、研究所及教學單位設置表」。</w:t>
      </w:r>
    </w:p>
    <w:p w:rsidR="004677EF" w:rsidRPr="00351516" w:rsidRDefault="004677EF" w:rsidP="002F499E">
      <w:pPr>
        <w:widowControl w:val="0"/>
        <w:spacing w:line="420" w:lineRule="exact"/>
        <w:ind w:leftChars="584" w:left="1402" w:firstLineChars="157" w:firstLine="440"/>
        <w:jc w:val="both"/>
        <w:rPr>
          <w:rFonts w:ascii="標楷體" w:eastAsia="標楷體" w:hAnsi="標楷體" w:cs="Times New Roman"/>
          <w:sz w:val="28"/>
          <w:szCs w:val="20"/>
        </w:rPr>
      </w:pPr>
      <w:r w:rsidRPr="00351516">
        <w:rPr>
          <w:rFonts w:ascii="標楷體" w:eastAsia="標楷體" w:hAnsi="標楷體" w:cs="Times New Roman" w:hint="eastAsia"/>
          <w:sz w:val="28"/>
          <w:szCs w:val="20"/>
        </w:rPr>
        <w:t>本校必要時得經校務會議通過，報請教育部核定後增設學院、學系、研究所或其他教學單位。</w:t>
      </w:r>
    </w:p>
    <w:p w:rsidR="00175C86" w:rsidRPr="00351516" w:rsidRDefault="00175C86" w:rsidP="002F499E">
      <w:pPr>
        <w:adjustRightInd w:val="0"/>
        <w:snapToGrid w:val="0"/>
        <w:spacing w:line="240" w:lineRule="atLeast"/>
        <w:ind w:left="171" w:hangingChars="61" w:hanging="171"/>
        <w:jc w:val="both"/>
        <w:rPr>
          <w:rFonts w:ascii="標楷體" w:eastAsia="標楷體" w:hAnsi="標楷體"/>
          <w:sz w:val="28"/>
          <w:szCs w:val="28"/>
        </w:rPr>
      </w:pPr>
      <w:r w:rsidRPr="00351516">
        <w:rPr>
          <w:rFonts w:ascii="標楷體" w:eastAsia="標楷體" w:hAnsi="標楷體" w:hint="eastAsia"/>
          <w:sz w:val="28"/>
          <w:szCs w:val="28"/>
        </w:rPr>
        <w:t>第</w:t>
      </w:r>
      <w:r w:rsidRPr="00351516">
        <w:rPr>
          <w:rFonts w:ascii="標楷體" w:eastAsia="標楷體" w:hAnsi="標楷體" w:cs="Times New Roman" w:hint="eastAsia"/>
          <w:sz w:val="28"/>
          <w:szCs w:val="20"/>
        </w:rPr>
        <w:t xml:space="preserve">　</w:t>
      </w:r>
      <w:r w:rsidRPr="00351516">
        <w:rPr>
          <w:rFonts w:ascii="標楷體" w:eastAsia="標楷體" w:hAnsi="標楷體" w:hint="eastAsia"/>
          <w:sz w:val="28"/>
          <w:szCs w:val="28"/>
        </w:rPr>
        <w:t>五</w:t>
      </w:r>
      <w:r w:rsidRPr="00351516">
        <w:rPr>
          <w:rFonts w:ascii="標楷體" w:eastAsia="標楷體" w:hAnsi="標楷體" w:cs="Times New Roman" w:hint="eastAsia"/>
          <w:sz w:val="28"/>
          <w:szCs w:val="20"/>
        </w:rPr>
        <w:t xml:space="preserve">　</w:t>
      </w:r>
      <w:r w:rsidRPr="00351516">
        <w:rPr>
          <w:rFonts w:ascii="標楷體" w:eastAsia="標楷體" w:hAnsi="標楷體" w:hint="eastAsia"/>
          <w:sz w:val="28"/>
          <w:szCs w:val="28"/>
        </w:rPr>
        <w:t xml:space="preserve">條  </w:t>
      </w:r>
      <w:r w:rsidR="006C12D2" w:rsidRPr="00351516">
        <w:rPr>
          <w:rFonts w:ascii="標楷體" w:eastAsia="標楷體" w:hAnsi="標楷體" w:hint="eastAsia"/>
          <w:sz w:val="28"/>
          <w:szCs w:val="28"/>
        </w:rPr>
        <w:t xml:space="preserve"> </w:t>
      </w:r>
      <w:r w:rsidR="00E33858" w:rsidRPr="00351516">
        <w:rPr>
          <w:rFonts w:ascii="標楷體" w:eastAsia="標楷體" w:hAnsi="標楷體"/>
          <w:sz w:val="28"/>
          <w:szCs w:val="28"/>
        </w:rPr>
        <w:t xml:space="preserve"> </w:t>
      </w:r>
      <w:r w:rsidRPr="00351516">
        <w:rPr>
          <w:rFonts w:ascii="標楷體" w:eastAsia="標楷體" w:hAnsi="標楷體" w:hint="eastAsia"/>
          <w:sz w:val="28"/>
          <w:szCs w:val="28"/>
        </w:rPr>
        <w:t>本校設立下列中心：</w:t>
      </w:r>
    </w:p>
    <w:p w:rsidR="00175C86" w:rsidRPr="00351516" w:rsidRDefault="00175C86" w:rsidP="00E33858">
      <w:pPr>
        <w:adjustRightInd w:val="0"/>
        <w:snapToGrid w:val="0"/>
        <w:spacing w:line="240" w:lineRule="atLeast"/>
        <w:ind w:leftChars="823" w:left="2588" w:hangingChars="219" w:hanging="613"/>
        <w:jc w:val="both"/>
        <w:rPr>
          <w:rFonts w:ascii="標楷體" w:eastAsia="標楷體" w:hAnsi="標楷體"/>
          <w:sz w:val="28"/>
          <w:szCs w:val="28"/>
        </w:rPr>
      </w:pPr>
      <w:r w:rsidRPr="00351516">
        <w:rPr>
          <w:rFonts w:ascii="標楷體" w:eastAsia="標楷體" w:hAnsi="標楷體" w:hint="eastAsia"/>
          <w:sz w:val="28"/>
          <w:szCs w:val="28"/>
        </w:rPr>
        <w:t>一、語文教學研究中心：設中國語文教學組、外國語文教學組、語文教學研究組。</w:t>
      </w:r>
    </w:p>
    <w:p w:rsidR="00175C86" w:rsidRPr="00351516" w:rsidRDefault="00175C86" w:rsidP="00E33858">
      <w:pPr>
        <w:adjustRightInd w:val="0"/>
        <w:snapToGrid w:val="0"/>
        <w:spacing w:line="240" w:lineRule="atLeast"/>
        <w:ind w:leftChars="823" w:left="2588" w:hangingChars="219" w:hanging="613"/>
        <w:jc w:val="both"/>
        <w:rPr>
          <w:rFonts w:ascii="標楷體" w:eastAsia="標楷體" w:hAnsi="標楷體"/>
          <w:sz w:val="28"/>
          <w:szCs w:val="28"/>
        </w:rPr>
      </w:pPr>
      <w:r w:rsidRPr="00351516">
        <w:rPr>
          <w:rFonts w:ascii="標楷體" w:eastAsia="標楷體" w:hAnsi="標楷體" w:hint="eastAsia"/>
          <w:sz w:val="28"/>
          <w:szCs w:val="28"/>
        </w:rPr>
        <w:t>二、師資培育中心：設</w:t>
      </w:r>
      <w:r w:rsidRPr="00351516">
        <w:rPr>
          <w:rFonts w:ascii="標楷體" w:eastAsia="標楷體" w:hAnsi="標楷體" w:hint="eastAsia"/>
          <w:sz w:val="28"/>
          <w:szCs w:val="28"/>
          <w:u w:val="single"/>
        </w:rPr>
        <w:t>行政與教學組、實習與進修組</w:t>
      </w:r>
      <w:r w:rsidRPr="00351516">
        <w:rPr>
          <w:rFonts w:ascii="標楷體" w:eastAsia="標楷體" w:hAnsi="標楷體" w:hint="eastAsia"/>
          <w:sz w:val="28"/>
          <w:szCs w:val="28"/>
        </w:rPr>
        <w:t>。</w:t>
      </w:r>
    </w:p>
    <w:p w:rsidR="00175C86" w:rsidRPr="00351516" w:rsidRDefault="00175C86" w:rsidP="00E33858">
      <w:pPr>
        <w:adjustRightInd w:val="0"/>
        <w:snapToGrid w:val="0"/>
        <w:spacing w:line="240" w:lineRule="atLeast"/>
        <w:ind w:leftChars="823" w:left="2588" w:hangingChars="219" w:hanging="613"/>
        <w:jc w:val="both"/>
        <w:rPr>
          <w:rFonts w:ascii="標楷體" w:eastAsia="標楷體" w:hAnsi="標楷體"/>
          <w:sz w:val="28"/>
          <w:szCs w:val="28"/>
        </w:rPr>
      </w:pPr>
      <w:r w:rsidRPr="00351516">
        <w:rPr>
          <w:rFonts w:ascii="標楷體" w:eastAsia="標楷體" w:hAnsi="標楷體" w:hint="eastAsia"/>
          <w:sz w:val="28"/>
          <w:szCs w:val="28"/>
        </w:rPr>
        <w:t>三、校務研究中心：設資料組、研究組。</w:t>
      </w:r>
    </w:p>
    <w:p w:rsidR="00175C86" w:rsidRPr="00351516" w:rsidRDefault="00175C86" w:rsidP="00E33858">
      <w:pPr>
        <w:adjustRightInd w:val="0"/>
        <w:snapToGrid w:val="0"/>
        <w:spacing w:line="240" w:lineRule="atLeast"/>
        <w:ind w:leftChars="589" w:left="1414" w:firstLineChars="184" w:firstLine="515"/>
        <w:jc w:val="both"/>
        <w:rPr>
          <w:rFonts w:ascii="標楷體" w:eastAsia="標楷體" w:hAnsi="標楷體"/>
          <w:sz w:val="28"/>
          <w:szCs w:val="28"/>
        </w:rPr>
      </w:pPr>
      <w:r w:rsidRPr="00351516">
        <w:rPr>
          <w:rFonts w:ascii="標楷體" w:eastAsia="標楷體" w:hAnsi="標楷體" w:hint="eastAsia"/>
          <w:sz w:val="28"/>
          <w:szCs w:val="28"/>
        </w:rPr>
        <w:t>前項中心各置中心主任一人，綜理中心業務，由校長聘請副教授以上教師或同級以上之研究人員、專業技術人員兼任，或由職員擔任之。由教師或同級以上之研究人員、專業技術人員兼任者，任期以配合校長任期為原則。</w:t>
      </w:r>
    </w:p>
    <w:p w:rsidR="00175C86" w:rsidRPr="00351516" w:rsidRDefault="00175C86" w:rsidP="00E33858">
      <w:pPr>
        <w:adjustRightInd w:val="0"/>
        <w:snapToGrid w:val="0"/>
        <w:spacing w:line="240" w:lineRule="atLeast"/>
        <w:ind w:leftChars="590" w:left="1416" w:firstLineChars="183" w:firstLine="512"/>
        <w:jc w:val="both"/>
        <w:rPr>
          <w:rFonts w:ascii="標楷體" w:eastAsia="標楷體" w:hAnsi="標楷體"/>
          <w:sz w:val="28"/>
          <w:szCs w:val="28"/>
        </w:rPr>
      </w:pPr>
      <w:r w:rsidRPr="00351516">
        <w:rPr>
          <w:rFonts w:ascii="標楷體" w:eastAsia="標楷體" w:hAnsi="標楷體" w:hint="eastAsia"/>
          <w:sz w:val="28"/>
          <w:szCs w:val="28"/>
        </w:rPr>
        <w:t>本校因研究、推廣之需要，得另設校級研究中心，其設置辦法經校務會議通過後實施。</w:t>
      </w:r>
    </w:p>
    <w:p w:rsidR="00175C86" w:rsidRPr="00351516" w:rsidRDefault="00175C86" w:rsidP="00E33858">
      <w:pPr>
        <w:adjustRightInd w:val="0"/>
        <w:snapToGrid w:val="0"/>
        <w:spacing w:line="240" w:lineRule="atLeast"/>
        <w:ind w:leftChars="590" w:left="1416" w:firstLineChars="183" w:firstLine="512"/>
        <w:jc w:val="both"/>
        <w:rPr>
          <w:rFonts w:ascii="標楷體" w:eastAsia="標楷體" w:hAnsi="標楷體" w:cs="Times New Roman"/>
          <w:sz w:val="28"/>
          <w:szCs w:val="20"/>
        </w:rPr>
      </w:pPr>
      <w:r w:rsidRPr="00351516">
        <w:rPr>
          <w:rFonts w:ascii="標楷體" w:eastAsia="標楷體" w:hAnsi="標楷體" w:hint="eastAsia"/>
          <w:sz w:val="28"/>
          <w:szCs w:val="28"/>
        </w:rPr>
        <w:t>凡依學校發展需要設立之中心，其設置、評鑑及裁撤辦法另訂之。其中師資培育中心之設置辦法應報教育部核定。</w:t>
      </w:r>
    </w:p>
    <w:p w:rsidR="006C12D2" w:rsidRPr="00351516" w:rsidRDefault="004677EF" w:rsidP="002F499E">
      <w:pPr>
        <w:widowControl w:val="0"/>
        <w:spacing w:line="420" w:lineRule="exact"/>
        <w:ind w:left="1400" w:hangingChars="500" w:hanging="1400"/>
        <w:jc w:val="both"/>
        <w:rPr>
          <w:rFonts w:ascii="標楷體" w:eastAsia="標楷體" w:hAnsi="標楷體" w:cs="Times New Roman"/>
          <w:sz w:val="28"/>
          <w:szCs w:val="20"/>
        </w:rPr>
      </w:pPr>
      <w:r w:rsidRPr="00351516">
        <w:rPr>
          <w:rFonts w:ascii="標楷體" w:eastAsia="標楷體" w:hAnsi="標楷體" w:cs="Times New Roman" w:hint="eastAsia"/>
          <w:sz w:val="28"/>
          <w:szCs w:val="20"/>
        </w:rPr>
        <w:t xml:space="preserve">第　六　條　　</w:t>
      </w:r>
      <w:r w:rsidR="006C12D2" w:rsidRPr="00351516">
        <w:rPr>
          <w:rFonts w:ascii="標楷體" w:eastAsia="標楷體" w:hAnsi="標楷體" w:cs="Times New Roman" w:hint="eastAsia"/>
          <w:sz w:val="28"/>
          <w:szCs w:val="20"/>
        </w:rPr>
        <w:t>本校置校長一人，對內綜理校務，負校務發展之責，對外代表本校。</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　七　條 　 本校現任校長任期屆滿十個月前或因故出缺後二個月內，應組成校長遴選委員會，經公開徵求程序遴選新任校長，報請教育部聘任之。</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Times New Roman"/>
          <w:sz w:val="28"/>
          <w:szCs w:val="20"/>
        </w:rPr>
      </w:pPr>
      <w:r w:rsidRPr="00351516">
        <w:rPr>
          <w:rFonts w:ascii="標楷體" w:eastAsia="標楷體" w:hAnsi="標楷體" w:cs="Times New Roman" w:hint="eastAsia"/>
          <w:sz w:val="28"/>
          <w:szCs w:val="20"/>
        </w:rPr>
        <w:t>前項遴選委員會成員置十五人，分別由學校代表六人、校友代表及社會公正人士六人，及教育部遴派代表三人組成之。學校代表中教師代表四人、職員及研究人員代表一人、學生代表一人，</w:t>
      </w:r>
      <w:r w:rsidRPr="00351516">
        <w:rPr>
          <w:rFonts w:ascii="標楷體" w:eastAsia="標楷體" w:hAnsi="標楷體" w:cs="Times New Roman" w:hint="eastAsia"/>
          <w:sz w:val="28"/>
        </w:rPr>
        <w:t>由本校校務會議推選</w:t>
      </w:r>
      <w:r w:rsidRPr="00351516">
        <w:rPr>
          <w:rFonts w:ascii="標楷體" w:eastAsia="標楷體" w:hAnsi="標楷體" w:cs="Times New Roman" w:hint="eastAsia"/>
          <w:sz w:val="28"/>
          <w:szCs w:val="20"/>
        </w:rPr>
        <w:t>；校友代表及社會公正人士中校友代表二人、社會公正人士四人。</w:t>
      </w:r>
      <w:r w:rsidRPr="00351516">
        <w:rPr>
          <w:rFonts w:ascii="標楷體" w:eastAsia="標楷體" w:hAnsi="標楷體" w:cs="Times New Roman" w:hint="eastAsia"/>
          <w:sz w:val="28"/>
        </w:rPr>
        <w:t>本大學校長遴辦法另訂之</w:t>
      </w:r>
      <w:r w:rsidRPr="00351516">
        <w:rPr>
          <w:rFonts w:ascii="標楷體" w:eastAsia="標楷體" w:hAnsi="標楷體" w:cs="Times New Roman" w:hint="eastAsia"/>
          <w:sz w:val="28"/>
          <w:szCs w:val="20"/>
        </w:rPr>
        <w:t>，經校務會議通過後實施。</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標楷體"/>
          <w:bCs/>
          <w:sz w:val="28"/>
          <w:szCs w:val="28"/>
        </w:rPr>
      </w:pPr>
      <w:r w:rsidRPr="00351516">
        <w:rPr>
          <w:rFonts w:ascii="標楷體" w:eastAsia="標楷體" w:hAnsi="標楷體" w:cs="標楷體" w:hint="eastAsia"/>
          <w:bCs/>
          <w:sz w:val="28"/>
          <w:szCs w:val="28"/>
        </w:rPr>
        <w:t>本校校長遴選</w:t>
      </w:r>
      <w:r w:rsidRPr="00351516">
        <w:rPr>
          <w:rFonts w:ascii="標楷體" w:eastAsia="標楷體" w:hAnsi="標楷體" w:cs="Times New Roman" w:hint="eastAsia"/>
          <w:sz w:val="28"/>
          <w:szCs w:val="20"/>
        </w:rPr>
        <w:t>委員會</w:t>
      </w:r>
      <w:r w:rsidRPr="00351516">
        <w:rPr>
          <w:rFonts w:ascii="標楷體" w:eastAsia="標楷體" w:hAnsi="標楷體" w:cs="標楷體" w:hint="eastAsia"/>
          <w:bCs/>
          <w:sz w:val="28"/>
          <w:szCs w:val="28"/>
        </w:rPr>
        <w:t>之組成，任一性別委員應占委員總數三分之一以上。</w:t>
      </w:r>
    </w:p>
    <w:p w:rsidR="004677EF" w:rsidRPr="00351516" w:rsidRDefault="004677EF" w:rsidP="002F499E">
      <w:pPr>
        <w:widowControl w:val="0"/>
        <w:spacing w:line="420" w:lineRule="exact"/>
        <w:ind w:left="1364" w:hangingChars="487" w:hanging="1364"/>
        <w:jc w:val="both"/>
        <w:rPr>
          <w:rFonts w:ascii="標楷體" w:eastAsia="標楷體" w:hAnsi="標楷體" w:cs="Times New Roman"/>
          <w:sz w:val="28"/>
        </w:rPr>
      </w:pPr>
      <w:r w:rsidRPr="00351516">
        <w:rPr>
          <w:rFonts w:ascii="標楷體" w:eastAsia="標楷體" w:hAnsi="標楷體" w:cs="Times New Roman" w:hint="eastAsia"/>
          <w:sz w:val="28"/>
        </w:rPr>
        <w:t>第　八　條 　 本校校長之任期為四年，得連任一次，自八月一日或二月一日起聘為原則。除辭職或其他原因離職者外，符合連任資格者，於任期屆滿前一年，報請教育部辦理校長續聘評鑑事宜。</w:t>
      </w:r>
    </w:p>
    <w:p w:rsidR="004677EF" w:rsidRPr="00351516" w:rsidRDefault="004677EF" w:rsidP="002F499E">
      <w:pPr>
        <w:widowControl w:val="0"/>
        <w:spacing w:line="420" w:lineRule="exact"/>
        <w:ind w:leftChars="568" w:left="1363" w:firstLineChars="221" w:firstLine="619"/>
        <w:jc w:val="both"/>
        <w:rPr>
          <w:rFonts w:ascii="標楷體" w:eastAsia="標楷體" w:hAnsi="標楷體" w:cs="Times New Roman"/>
          <w:sz w:val="28"/>
        </w:rPr>
      </w:pPr>
      <w:r w:rsidRPr="00351516">
        <w:rPr>
          <w:rFonts w:ascii="標楷體" w:eastAsia="標楷體" w:hAnsi="標楷體" w:cs="Times New Roman" w:hint="eastAsia"/>
          <w:sz w:val="28"/>
        </w:rPr>
        <w:lastRenderedPageBreak/>
        <w:t>本校校長之起聘日，自第八任校長起，配合學年(期)制，以八月一日或二月一日為起聘日。</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Times New Roman"/>
          <w:sz w:val="28"/>
        </w:rPr>
      </w:pPr>
      <w:r w:rsidRPr="00351516">
        <w:rPr>
          <w:rFonts w:ascii="標楷體" w:eastAsia="標楷體" w:hAnsi="標楷體" w:cs="Times New Roman"/>
          <w:sz w:val="28"/>
        </w:rPr>
        <w:t>學</w:t>
      </w:r>
      <w:r w:rsidRPr="00351516">
        <w:rPr>
          <w:rFonts w:ascii="標楷體" w:eastAsia="標楷體" w:hAnsi="標楷體" w:cs="Times New Roman" w:hint="eastAsia"/>
          <w:sz w:val="28"/>
        </w:rPr>
        <w:t>校辦理校長續任，應將校長上任後學校歷年校務基金執行情形、可用資金變化情形及開源節流計畫執行成效，併同教育部校長續任評鑑報告書提校務會議，作為續聘之參考，經出席人數二分之一以上決議續聘，應由學校報請教育部續聘之；如經決議不予續聘，應即依第七條組成校長遴選委員會辦理新任校長遴選事宜。</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Times New Roman"/>
          <w:sz w:val="28"/>
        </w:rPr>
      </w:pPr>
      <w:r w:rsidRPr="00351516">
        <w:rPr>
          <w:rFonts w:ascii="標楷體" w:eastAsia="標楷體" w:hAnsi="標楷體" w:cs="Times New Roman" w:hint="eastAsia"/>
          <w:sz w:val="28"/>
        </w:rPr>
        <w:t>校長於教育部進行續聘評鑑程序時表達無續任意願，或參加續聘未獲通過者，不得參加本大學新任校長遴選。</w:t>
      </w:r>
    </w:p>
    <w:p w:rsidR="004677EF" w:rsidRPr="00351516" w:rsidRDefault="004677EF" w:rsidP="002F499E">
      <w:pPr>
        <w:widowControl w:val="0"/>
        <w:spacing w:line="420" w:lineRule="exact"/>
        <w:ind w:left="1364" w:hangingChars="487" w:hanging="1364"/>
        <w:jc w:val="both"/>
        <w:rPr>
          <w:rFonts w:ascii="標楷體" w:eastAsia="標楷體" w:hAnsi="標楷體" w:cs="Times New Roman"/>
          <w:sz w:val="28"/>
          <w:szCs w:val="20"/>
        </w:rPr>
      </w:pPr>
      <w:r w:rsidRPr="00351516">
        <w:rPr>
          <w:rFonts w:ascii="標楷體" w:eastAsia="標楷體" w:hAnsi="標楷體" w:cs="Times New Roman" w:hint="eastAsia"/>
          <w:sz w:val="28"/>
          <w:szCs w:val="20"/>
        </w:rPr>
        <w:t>第  九  條    校長有重大違法失職情事者，得由校務會議代表四分之ㄧ以上之連署提出解聘案，經校務會議代表四分之三以上出席，出席代表三分之二以上同意通過，報請教育部解聘之。</w:t>
      </w:r>
    </w:p>
    <w:p w:rsidR="004677EF" w:rsidRPr="00351516" w:rsidRDefault="004677EF" w:rsidP="002F499E">
      <w:pPr>
        <w:widowControl w:val="0"/>
        <w:spacing w:line="420" w:lineRule="exact"/>
        <w:ind w:left="1364" w:hangingChars="487" w:hanging="1364"/>
        <w:jc w:val="both"/>
        <w:rPr>
          <w:rFonts w:ascii="標楷體" w:eastAsia="標楷體" w:hAnsi="標楷體" w:cs="Times New Roman"/>
          <w:sz w:val="28"/>
          <w:szCs w:val="20"/>
        </w:rPr>
      </w:pPr>
      <w:r w:rsidRPr="00351516">
        <w:rPr>
          <w:rFonts w:ascii="標楷體" w:eastAsia="標楷體" w:hAnsi="標楷體" w:cs="Times New Roman" w:hint="eastAsia"/>
          <w:sz w:val="28"/>
          <w:szCs w:val="20"/>
        </w:rPr>
        <w:t xml:space="preserve">              校長因故出缺或依前項規定經教育部解聘時，由副校長依校長職務代理人順位代行校長職權，副校長均不能視事時，由教務長、學生事務長、總務長、研發長、國際事務長依序代理之，並報請教育部核定。</w:t>
      </w:r>
    </w:p>
    <w:p w:rsidR="004677EF" w:rsidRPr="00351516" w:rsidRDefault="004677EF" w:rsidP="002F499E">
      <w:pPr>
        <w:widowControl w:val="0"/>
        <w:spacing w:line="420" w:lineRule="exact"/>
        <w:ind w:leftChars="568" w:left="1363" w:firstLineChars="222" w:firstLine="622"/>
        <w:jc w:val="both"/>
        <w:rPr>
          <w:rFonts w:ascii="標楷體" w:eastAsia="標楷體" w:hAnsi="標楷體" w:cs="Times New Roman"/>
          <w:sz w:val="28"/>
        </w:rPr>
      </w:pPr>
      <w:r w:rsidRPr="00351516">
        <w:rPr>
          <w:rFonts w:ascii="標楷體" w:eastAsia="標楷體" w:hAnsi="標楷體" w:cs="Times New Roman" w:hint="eastAsia"/>
          <w:sz w:val="28"/>
        </w:rPr>
        <w:t>校長任期屆滿，如有新任校長任期配合學年(期)制調整起聘日、新任校長未完成聘任程序或聘任後因故無法就任時，由校務會議通過產生代理校長，並報請教育部核定，代理期間至新任校長就任時止。</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 十 條  　  本校得置副校長一至</w:t>
      </w:r>
      <w:r w:rsidR="006779AE" w:rsidRPr="00351516">
        <w:rPr>
          <w:rFonts w:ascii="標楷體" w:eastAsia="標楷體" w:hAnsi="標楷體" w:cs="Times New Roman" w:hint="eastAsia"/>
          <w:sz w:val="28"/>
          <w:u w:val="single"/>
        </w:rPr>
        <w:t>三</w:t>
      </w:r>
      <w:r w:rsidRPr="00351516">
        <w:rPr>
          <w:rFonts w:ascii="標楷體" w:eastAsia="標楷體" w:hAnsi="標楷體" w:cs="Times New Roman" w:hint="eastAsia"/>
          <w:sz w:val="28"/>
        </w:rPr>
        <w:t>人，襄助校長處理校務。</w:t>
      </w:r>
    </w:p>
    <w:p w:rsidR="004677EF" w:rsidRPr="00351516" w:rsidRDefault="004677EF" w:rsidP="002F499E">
      <w:pPr>
        <w:widowControl w:val="0"/>
        <w:spacing w:line="420" w:lineRule="exact"/>
        <w:ind w:leftChars="351" w:left="1402" w:hangingChars="200" w:hanging="560"/>
        <w:jc w:val="both"/>
        <w:rPr>
          <w:rFonts w:ascii="標楷體" w:eastAsia="標楷體" w:hAnsi="標楷體" w:cs="Times New Roman"/>
          <w:sz w:val="28"/>
          <w:szCs w:val="20"/>
        </w:rPr>
      </w:pPr>
      <w:r w:rsidRPr="00351516">
        <w:rPr>
          <w:rFonts w:ascii="標楷體" w:eastAsia="標楷體" w:hAnsi="標楷體" w:cs="Times New Roman" w:hint="eastAsia"/>
          <w:sz w:val="28"/>
          <w:szCs w:val="20"/>
        </w:rPr>
        <w:t xml:space="preserve">　　　　副校長由校長遴選教授聘兼之，亦得以契約方式進用校外人士擔任，任期以配合校長任期為原則。</w:t>
      </w:r>
    </w:p>
    <w:p w:rsidR="00254EB2" w:rsidRPr="00351516" w:rsidRDefault="004677EF" w:rsidP="002F499E">
      <w:pPr>
        <w:adjustRightInd w:val="0"/>
        <w:snapToGrid w:val="0"/>
        <w:spacing w:line="240" w:lineRule="atLeast"/>
        <w:ind w:left="1428" w:hangingChars="510" w:hanging="1428"/>
        <w:jc w:val="both"/>
        <w:rPr>
          <w:rFonts w:ascii="標楷體" w:eastAsia="標楷體" w:hAnsi="標楷體"/>
          <w:sz w:val="28"/>
          <w:szCs w:val="28"/>
        </w:rPr>
      </w:pPr>
      <w:r w:rsidRPr="00351516">
        <w:rPr>
          <w:rFonts w:ascii="標楷體" w:eastAsia="標楷體" w:hAnsi="標楷體" w:cs="Times New Roman" w:hint="eastAsia"/>
          <w:sz w:val="28"/>
        </w:rPr>
        <w:t xml:space="preserve">第 十一 條 　 </w:t>
      </w:r>
      <w:r w:rsidR="00254EB2" w:rsidRPr="00351516">
        <w:rPr>
          <w:rFonts w:ascii="標楷體" w:eastAsia="標楷體" w:hAnsi="標楷體" w:hint="eastAsia"/>
          <w:sz w:val="28"/>
          <w:szCs w:val="28"/>
        </w:rPr>
        <w:t>本校各學院各置院長一人，綜理院務，並得視業務需要置職員若干人襄助院務行政工作，第一任院長之產生，由校長聘請教授兼任之。除水沙連學院院長外，各</w:t>
      </w:r>
      <w:r w:rsidR="00254EB2" w:rsidRPr="00351516">
        <w:rPr>
          <w:rFonts w:ascii="標楷體" w:eastAsia="標楷體" w:hAnsi="標楷體" w:hint="eastAsia"/>
          <w:sz w:val="28"/>
          <w:szCs w:val="28"/>
          <w:u w:val="single"/>
        </w:rPr>
        <w:t>院</w:t>
      </w:r>
      <w:r w:rsidR="00254EB2" w:rsidRPr="00351516">
        <w:rPr>
          <w:rFonts w:ascii="標楷體" w:eastAsia="標楷體" w:hAnsi="標楷體" w:hint="eastAsia"/>
          <w:sz w:val="28"/>
          <w:szCs w:val="28"/>
        </w:rPr>
        <w:t>院長任期三年，得連任一次，任期屆滿，得連任時，應於任期屆滿前三個月內，經由各學院院務會議審議通過後報請校長續聘之，如院長因故出缺或任期屆滿不再連任時，應於任期屆滿三個月前或出缺後三個月內組成院長遴選委員會，遴選與該學院相關學科領域之教授二至三人，提請校長圈選其中一人聘兼之。</w:t>
      </w:r>
    </w:p>
    <w:p w:rsidR="00254EB2" w:rsidRPr="00351516" w:rsidRDefault="004677EF" w:rsidP="002F499E">
      <w:pPr>
        <w:adjustRightInd w:val="0"/>
        <w:snapToGrid w:val="0"/>
        <w:spacing w:line="240" w:lineRule="atLeast"/>
        <w:ind w:leftChars="312" w:left="1415" w:hangingChars="238" w:hanging="666"/>
        <w:jc w:val="both"/>
        <w:rPr>
          <w:rFonts w:ascii="標楷體" w:eastAsia="標楷體" w:hAnsi="標楷體"/>
          <w:sz w:val="28"/>
          <w:szCs w:val="28"/>
        </w:rPr>
      </w:pPr>
      <w:r w:rsidRPr="00351516">
        <w:rPr>
          <w:rFonts w:ascii="標楷體" w:eastAsia="標楷體" w:hAnsi="標楷體" w:cs="Times New Roman" w:hint="eastAsia"/>
          <w:sz w:val="28"/>
          <w:szCs w:val="20"/>
        </w:rPr>
        <w:t xml:space="preserve">        </w:t>
      </w:r>
      <w:r w:rsidR="00254EB2" w:rsidRPr="00351516">
        <w:rPr>
          <w:rFonts w:ascii="標楷體" w:eastAsia="標楷體" w:hAnsi="標楷體" w:hint="eastAsia"/>
          <w:sz w:val="28"/>
          <w:szCs w:val="28"/>
        </w:rPr>
        <w:t>前項遴選委員會代表之產生及運作方式，及院長解聘之程序，由各學院擬訂，經院務會議通過，並報請校長核定後實施之。</w:t>
      </w:r>
    </w:p>
    <w:p w:rsidR="00254EB2" w:rsidRPr="00351516" w:rsidRDefault="00254EB2" w:rsidP="002F499E">
      <w:pPr>
        <w:adjustRightInd w:val="0"/>
        <w:snapToGrid w:val="0"/>
        <w:spacing w:line="240" w:lineRule="atLeast"/>
        <w:ind w:leftChars="600" w:left="1440" w:firstLineChars="154" w:firstLine="431"/>
        <w:jc w:val="both"/>
        <w:rPr>
          <w:rFonts w:ascii="標楷體" w:eastAsia="標楷體" w:hAnsi="標楷體"/>
          <w:sz w:val="28"/>
          <w:szCs w:val="28"/>
        </w:rPr>
      </w:pPr>
      <w:r w:rsidRPr="00351516">
        <w:rPr>
          <w:rFonts w:ascii="標楷體" w:eastAsia="標楷體" w:hAnsi="標楷體" w:hint="eastAsia"/>
          <w:sz w:val="28"/>
          <w:szCs w:val="28"/>
        </w:rPr>
        <w:t>水沙連學院院長，由校長聘請教授兼任之，任期以配合校長任期為原則。</w:t>
      </w:r>
    </w:p>
    <w:p w:rsidR="004677EF" w:rsidRPr="00351516" w:rsidRDefault="004677EF" w:rsidP="002F499E">
      <w:pPr>
        <w:spacing w:line="420" w:lineRule="exact"/>
        <w:ind w:left="1372" w:hangingChars="490" w:hanging="1372"/>
        <w:jc w:val="both"/>
        <w:rPr>
          <w:rFonts w:ascii="標楷體" w:eastAsia="標楷體" w:hAnsi="標楷體" w:cs="Times New Roman"/>
          <w:sz w:val="28"/>
        </w:rPr>
      </w:pPr>
      <w:r w:rsidRPr="00351516">
        <w:rPr>
          <w:rFonts w:ascii="標楷體" w:eastAsia="標楷體" w:hAnsi="標楷體" w:cs="Times New Roman" w:hint="eastAsia"/>
          <w:sz w:val="28"/>
        </w:rPr>
        <w:t>第 十一 條之一    本校各學院符合下列條件之一者，得置副院長一人，以輔佐院長推動院務：</w:t>
      </w:r>
    </w:p>
    <w:p w:rsidR="004677EF" w:rsidRPr="00351516" w:rsidRDefault="004677EF" w:rsidP="002F499E">
      <w:pPr>
        <w:spacing w:line="420" w:lineRule="exact"/>
        <w:jc w:val="both"/>
        <w:rPr>
          <w:rFonts w:ascii="標楷體" w:eastAsia="標楷體" w:hAnsi="標楷體" w:cs="Times New Roman"/>
          <w:sz w:val="28"/>
        </w:rPr>
      </w:pPr>
      <w:r w:rsidRPr="00351516">
        <w:rPr>
          <w:rFonts w:ascii="標楷體" w:eastAsia="標楷體" w:hAnsi="標楷體" w:cs="Times New Roman" w:hint="eastAsia"/>
          <w:sz w:val="28"/>
        </w:rPr>
        <w:lastRenderedPageBreak/>
        <w:t xml:space="preserve">              一、學院所屬系、所總數達十個以上。</w:t>
      </w:r>
    </w:p>
    <w:p w:rsidR="004677EF" w:rsidRPr="00351516" w:rsidRDefault="004677EF" w:rsidP="002F499E">
      <w:pPr>
        <w:spacing w:line="420" w:lineRule="exact"/>
        <w:ind w:left="840" w:hangingChars="300" w:hanging="840"/>
        <w:jc w:val="both"/>
        <w:rPr>
          <w:rFonts w:ascii="標楷體" w:eastAsia="標楷體" w:hAnsi="標楷體" w:cs="Times New Roman"/>
          <w:sz w:val="28"/>
        </w:rPr>
      </w:pPr>
      <w:r w:rsidRPr="00351516">
        <w:rPr>
          <w:rFonts w:ascii="標楷體" w:eastAsia="標楷體" w:hAnsi="標楷體" w:cs="Times New Roman" w:hint="eastAsia"/>
          <w:sz w:val="28"/>
        </w:rPr>
        <w:t xml:space="preserve">              二、學院所屬專任教師達七十五人以上。</w:t>
      </w:r>
    </w:p>
    <w:p w:rsidR="004677EF" w:rsidRPr="00351516" w:rsidRDefault="004677EF" w:rsidP="002F499E">
      <w:pPr>
        <w:spacing w:line="420" w:lineRule="exact"/>
        <w:ind w:left="840" w:hangingChars="300" w:hanging="840"/>
        <w:jc w:val="both"/>
        <w:rPr>
          <w:rFonts w:ascii="標楷體" w:eastAsia="標楷體" w:hAnsi="標楷體" w:cs="Times New Roman"/>
          <w:sz w:val="28"/>
        </w:rPr>
      </w:pPr>
      <w:r w:rsidRPr="00351516">
        <w:rPr>
          <w:rFonts w:ascii="標楷體" w:eastAsia="標楷體" w:hAnsi="標楷體" w:cs="Times New Roman" w:hint="eastAsia"/>
          <w:sz w:val="28"/>
        </w:rPr>
        <w:t xml:space="preserve">              三、學院所屬學生總數達一千五百人以上。</w:t>
      </w:r>
    </w:p>
    <w:p w:rsidR="004677EF" w:rsidRPr="00351516" w:rsidRDefault="004677EF" w:rsidP="002F499E">
      <w:pPr>
        <w:widowControl w:val="0"/>
        <w:spacing w:line="420" w:lineRule="exact"/>
        <w:ind w:leftChars="827" w:left="1985" w:firstLineChars="200" w:firstLine="560"/>
        <w:jc w:val="both"/>
        <w:rPr>
          <w:rFonts w:ascii="標楷體" w:eastAsia="標楷體" w:hAnsi="標楷體" w:cs="Times New Roman"/>
          <w:sz w:val="28"/>
        </w:rPr>
      </w:pPr>
      <w:r w:rsidRPr="00351516">
        <w:rPr>
          <w:rFonts w:ascii="標楷體" w:eastAsia="標楷體" w:hAnsi="標楷體" w:cs="Times New Roman" w:hint="eastAsia"/>
          <w:sz w:val="28"/>
        </w:rPr>
        <w:t>各學院依前項規定設置副院長，其任期以配合院長之任期為原則，由院長就該院專任教授中提請校長同意後聘兼之，其續聘、解聘程序亦同。因情事變更而不符設置之條件者，經校長核定，自次學年起停置副院長。</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 十二 條    本校</w:t>
      </w:r>
      <w:r w:rsidRPr="00351516">
        <w:rPr>
          <w:rFonts w:ascii="標楷體" w:eastAsia="標楷體" w:hAnsi="標楷體" w:cs="Times New Roman" w:hint="eastAsia"/>
          <w:sz w:val="28"/>
          <w:szCs w:val="20"/>
        </w:rPr>
        <w:t>通識教育中心置中心主任一人，由校長聘請教授兼任之，任期以配合校長任期為原則。並得視業務需要置教師</w:t>
      </w:r>
      <w:r w:rsidRPr="00351516">
        <w:rPr>
          <w:rFonts w:ascii="標楷體" w:eastAsia="標楷體" w:hAnsi="標楷體" w:cs="Times New Roman" w:hint="eastAsia"/>
          <w:sz w:val="28"/>
        </w:rPr>
        <w:t>、研究人員</w:t>
      </w:r>
      <w:r w:rsidRPr="00351516">
        <w:rPr>
          <w:rFonts w:ascii="標楷體" w:eastAsia="標楷體" w:hAnsi="標楷體" w:cs="Times New Roman" w:hint="eastAsia"/>
          <w:sz w:val="28"/>
          <w:szCs w:val="20"/>
        </w:rPr>
        <w:t>、職員若干人。</w:t>
      </w:r>
    </w:p>
    <w:p w:rsidR="004677EF" w:rsidRPr="00351516" w:rsidRDefault="004677EF" w:rsidP="002F499E">
      <w:pPr>
        <w:widowControl w:val="0"/>
        <w:spacing w:line="420" w:lineRule="exact"/>
        <w:ind w:firstLineChars="700" w:firstLine="1960"/>
        <w:jc w:val="both"/>
        <w:rPr>
          <w:rFonts w:ascii="標楷體" w:eastAsia="標楷體" w:hAnsi="標楷體" w:cs="Times New Roman"/>
          <w:sz w:val="28"/>
        </w:rPr>
      </w:pPr>
      <w:r w:rsidRPr="00351516">
        <w:rPr>
          <w:rFonts w:ascii="標楷體" w:eastAsia="標楷體" w:hAnsi="標楷體" w:cs="Times New Roman" w:hint="eastAsia"/>
          <w:sz w:val="28"/>
        </w:rPr>
        <w:t>通識教育中心設置辦法另訂之。</w:t>
      </w:r>
    </w:p>
    <w:p w:rsidR="004677EF" w:rsidRPr="00351516" w:rsidRDefault="004677EF" w:rsidP="002F499E">
      <w:pPr>
        <w:widowControl w:val="0"/>
        <w:spacing w:line="420" w:lineRule="exact"/>
        <w:ind w:left="1439" w:hangingChars="514" w:hanging="1439"/>
        <w:jc w:val="both"/>
        <w:rPr>
          <w:rFonts w:ascii="標楷體" w:eastAsia="標楷體" w:hAnsi="標楷體" w:cs="Times New Roman"/>
          <w:sz w:val="28"/>
        </w:rPr>
      </w:pPr>
      <w:r w:rsidRPr="00351516">
        <w:rPr>
          <w:rFonts w:ascii="標楷體" w:eastAsia="標楷體" w:hAnsi="標楷體" w:cs="Times New Roman" w:hint="eastAsia"/>
          <w:sz w:val="28"/>
        </w:rPr>
        <w:t xml:space="preserve">第 十三 條    </w:t>
      </w:r>
      <w:r w:rsidR="00254EB2" w:rsidRPr="00351516">
        <w:rPr>
          <w:rFonts w:eastAsia="標楷體" w:hint="eastAsia"/>
          <w:sz w:val="28"/>
        </w:rPr>
        <w:t>本校各學系各置</w:t>
      </w:r>
      <w:r w:rsidR="00254EB2" w:rsidRPr="00351516">
        <w:rPr>
          <w:rFonts w:eastAsia="標楷體" w:hint="eastAsia"/>
          <w:sz w:val="28"/>
          <w:u w:val="single"/>
        </w:rPr>
        <w:t>系</w:t>
      </w:r>
      <w:r w:rsidR="00254EB2" w:rsidRPr="00351516">
        <w:rPr>
          <w:rFonts w:eastAsia="標楷體" w:hint="eastAsia"/>
          <w:sz w:val="28"/>
        </w:rPr>
        <w:t>主任一人，辦理系務，各單獨設立之研究所各置所長一人，辦理所務，各學位學程、各院設學士班得各置</w:t>
      </w:r>
      <w:r w:rsidR="00254EB2" w:rsidRPr="00351516">
        <w:rPr>
          <w:rFonts w:eastAsia="標楷體" w:hint="eastAsia"/>
          <w:sz w:val="28"/>
          <w:u w:val="single"/>
        </w:rPr>
        <w:t>學位學程主任、班</w:t>
      </w:r>
      <w:r w:rsidR="00254EB2" w:rsidRPr="00351516">
        <w:rPr>
          <w:rFonts w:eastAsia="標楷體" w:hint="eastAsia"/>
          <w:sz w:val="28"/>
        </w:rPr>
        <w:t>主任一人，分別辦理學程、學士班事務；各系、所、學位學程、學士班並置職員若干人，協助行政工作。</w:t>
      </w:r>
    </w:p>
    <w:p w:rsidR="00254EB2" w:rsidRPr="00351516" w:rsidRDefault="00254EB2" w:rsidP="002F499E">
      <w:pPr>
        <w:spacing w:line="380" w:lineRule="exact"/>
        <w:ind w:leftChars="599" w:left="1438" w:rightChars="-39" w:right="-94" w:firstLineChars="196" w:firstLine="549"/>
        <w:jc w:val="both"/>
        <w:rPr>
          <w:rFonts w:eastAsia="標楷體"/>
          <w:sz w:val="28"/>
        </w:rPr>
      </w:pPr>
      <w:r w:rsidRPr="00351516">
        <w:rPr>
          <w:rFonts w:eastAsia="標楷體" w:hint="eastAsia"/>
          <w:sz w:val="28"/>
        </w:rPr>
        <w:t>系、所、學程、學士班之主管任期三年，得連任一次。第一任系、所主管之產生，由校長聘請副教授以上教師兼任之；任期屆滿，得連任時，應於任期屆滿三個月前，經系、所務會議通過後簽請院長提請校長聘兼之。如任期屆滿不再連任或出缺時，應於任期屆滿三個月前或出缺後三個月內，由各該系、所就副教授以上教師中推選二人至三人，簽請院長提請校長圈選一人聘兼之。</w:t>
      </w:r>
    </w:p>
    <w:p w:rsidR="00254EB2" w:rsidRPr="00351516" w:rsidRDefault="00254EB2" w:rsidP="002F499E">
      <w:pPr>
        <w:spacing w:line="380" w:lineRule="exact"/>
        <w:ind w:leftChars="599" w:left="1438" w:rightChars="-39" w:right="-94" w:firstLineChars="196" w:firstLine="549"/>
        <w:jc w:val="both"/>
        <w:rPr>
          <w:rFonts w:eastAsia="標楷體"/>
          <w:sz w:val="28"/>
          <w:u w:val="single"/>
        </w:rPr>
      </w:pPr>
      <w:r w:rsidRPr="00351516">
        <w:rPr>
          <w:rFonts w:eastAsia="標楷體" w:hint="eastAsia"/>
          <w:sz w:val="28"/>
          <w:u w:val="single"/>
        </w:rPr>
        <w:t>學位學程及學士班主管之產生，由院長推薦副教授以上教師二人至三人提請校長圈選一人聘兼之。任期屆滿，得連任時，應於任期屆滿三個月前，由院長提請校長同意後續任</w:t>
      </w:r>
      <w:r w:rsidRPr="00351516">
        <w:rPr>
          <w:rFonts w:eastAsia="標楷體" w:hint="eastAsia"/>
          <w:sz w:val="28"/>
        </w:rPr>
        <w:t>。</w:t>
      </w:r>
    </w:p>
    <w:p w:rsidR="00254EB2" w:rsidRPr="00351516" w:rsidRDefault="00254EB2" w:rsidP="002F499E">
      <w:pPr>
        <w:spacing w:line="380" w:lineRule="exact"/>
        <w:ind w:leftChars="599" w:left="1438" w:rightChars="-39" w:right="-94" w:firstLineChars="196" w:firstLine="549"/>
        <w:jc w:val="both"/>
        <w:rPr>
          <w:rFonts w:eastAsia="標楷體"/>
          <w:sz w:val="28"/>
        </w:rPr>
      </w:pPr>
      <w:r w:rsidRPr="00351516">
        <w:rPr>
          <w:rFonts w:eastAsia="標楷體" w:hint="eastAsia"/>
          <w:sz w:val="28"/>
          <w:u w:val="single"/>
        </w:rPr>
        <w:t>第二</w:t>
      </w:r>
      <w:r w:rsidRPr="00351516">
        <w:rPr>
          <w:rFonts w:eastAsia="標楷體" w:hint="eastAsia"/>
          <w:sz w:val="28"/>
        </w:rPr>
        <w:t>項之系、所主管推選及解聘辦法由各系、所擬訂，提經院務會議通過並報請校長核定後實施之</w:t>
      </w:r>
      <w:r w:rsidRPr="00351516">
        <w:rPr>
          <w:rFonts w:eastAsia="標楷體" w:hint="eastAsia"/>
          <w:sz w:val="28"/>
          <w:u w:val="single"/>
        </w:rPr>
        <w:t>，特殊情形得聘請或推薦副教授以上編制外專任教師兼任之</w:t>
      </w:r>
      <w:r w:rsidRPr="00351516">
        <w:rPr>
          <w:rFonts w:eastAsia="標楷體" w:hint="eastAsia"/>
          <w:sz w:val="28"/>
        </w:rPr>
        <w:t>。</w:t>
      </w:r>
    </w:p>
    <w:p w:rsidR="00241E93" w:rsidRPr="00351516" w:rsidRDefault="004677EF" w:rsidP="002F499E">
      <w:pPr>
        <w:widowControl w:val="0"/>
        <w:spacing w:line="420" w:lineRule="exact"/>
        <w:ind w:left="1960" w:hangingChars="700" w:hanging="1960"/>
        <w:jc w:val="both"/>
        <w:rPr>
          <w:rFonts w:ascii="標楷體" w:eastAsia="標楷體" w:hAnsi="標楷體" w:cs="Times New Roman"/>
          <w:sz w:val="28"/>
        </w:rPr>
      </w:pPr>
      <w:r w:rsidRPr="00351516">
        <w:rPr>
          <w:rFonts w:ascii="標楷體" w:eastAsia="標楷體" w:hAnsi="標楷體" w:cs="Times New Roman" w:hint="eastAsia"/>
          <w:sz w:val="28"/>
        </w:rPr>
        <w:t xml:space="preserve">第 十三 條之一    </w:t>
      </w:r>
      <w:r w:rsidR="00241E93" w:rsidRPr="00351516">
        <w:rPr>
          <w:rFonts w:ascii="標楷體" w:eastAsia="標楷體" w:hAnsi="標楷體" w:cs="Times New Roman" w:hint="eastAsia"/>
          <w:sz w:val="28"/>
        </w:rPr>
        <w:t>本校各學系符合下列條件之一者，得置副</w:t>
      </w:r>
      <w:r w:rsidR="00241E93" w:rsidRPr="00351516">
        <w:rPr>
          <w:rFonts w:ascii="標楷體" w:eastAsia="標楷體" w:hAnsi="標楷體" w:cs="Times New Roman" w:hint="eastAsia"/>
          <w:sz w:val="28"/>
          <w:u w:val="single"/>
        </w:rPr>
        <w:t>系</w:t>
      </w:r>
      <w:r w:rsidR="00241E93" w:rsidRPr="00351516">
        <w:rPr>
          <w:rFonts w:ascii="標楷體" w:eastAsia="標楷體" w:hAnsi="標楷體" w:cs="Times New Roman" w:hint="eastAsia"/>
          <w:sz w:val="28"/>
        </w:rPr>
        <w:t>主任一人，以輔佐</w:t>
      </w:r>
      <w:r w:rsidR="00241E93" w:rsidRPr="00351516">
        <w:rPr>
          <w:rFonts w:ascii="標楷體" w:eastAsia="標楷體" w:hAnsi="標楷體" w:cs="Times New Roman" w:hint="eastAsia"/>
          <w:sz w:val="28"/>
          <w:u w:val="single"/>
        </w:rPr>
        <w:t>系</w:t>
      </w:r>
      <w:r w:rsidR="00241E93" w:rsidRPr="00351516">
        <w:rPr>
          <w:rFonts w:ascii="標楷體" w:eastAsia="標楷體" w:hAnsi="標楷體" w:cs="Times New Roman" w:hint="eastAsia"/>
          <w:sz w:val="28"/>
        </w:rPr>
        <w:t>主任推動系務：</w:t>
      </w:r>
    </w:p>
    <w:p w:rsidR="004677EF" w:rsidRPr="00351516" w:rsidRDefault="004677EF" w:rsidP="002F499E">
      <w:pPr>
        <w:widowControl w:val="0"/>
        <w:spacing w:line="420" w:lineRule="exact"/>
        <w:ind w:left="1980" w:hangingChars="707" w:hanging="1980"/>
        <w:jc w:val="both"/>
        <w:rPr>
          <w:rFonts w:ascii="標楷體" w:eastAsia="標楷體" w:hAnsi="標楷體" w:cs="Times New Roman"/>
          <w:sz w:val="28"/>
        </w:rPr>
      </w:pPr>
      <w:r w:rsidRPr="00351516">
        <w:rPr>
          <w:rFonts w:ascii="標楷體" w:eastAsia="標楷體" w:hAnsi="標楷體" w:cs="Times New Roman" w:hint="eastAsia"/>
          <w:sz w:val="28"/>
        </w:rPr>
        <w:t xml:space="preserve">              一、學系所屬學生總數達五百人以上。</w:t>
      </w:r>
    </w:p>
    <w:p w:rsidR="00241E93" w:rsidRPr="00351516" w:rsidRDefault="004677EF" w:rsidP="003C6767">
      <w:pPr>
        <w:widowControl w:val="0"/>
        <w:adjustRightInd w:val="0"/>
        <w:snapToGrid w:val="0"/>
        <w:spacing w:line="420" w:lineRule="exact"/>
        <w:ind w:left="2450" w:hangingChars="875" w:hanging="2450"/>
        <w:jc w:val="both"/>
        <w:rPr>
          <w:rFonts w:ascii="標楷體" w:eastAsia="標楷體" w:hAnsi="標楷體" w:cs="Times New Roman"/>
          <w:sz w:val="28"/>
        </w:rPr>
      </w:pPr>
      <w:r w:rsidRPr="00351516">
        <w:rPr>
          <w:rFonts w:ascii="標楷體" w:eastAsia="標楷體" w:hAnsi="標楷體" w:cs="Times New Roman" w:hint="eastAsia"/>
          <w:sz w:val="28"/>
        </w:rPr>
        <w:t xml:space="preserve">              二、學系同時具有學士班、碩士班、博士班等學制(不含在職專班)達四個以上。</w:t>
      </w:r>
    </w:p>
    <w:p w:rsidR="00241E93" w:rsidRPr="00351516" w:rsidRDefault="00241E93" w:rsidP="002F499E">
      <w:pPr>
        <w:widowControl w:val="0"/>
        <w:adjustRightInd w:val="0"/>
        <w:snapToGrid w:val="0"/>
        <w:spacing w:line="420" w:lineRule="exact"/>
        <w:ind w:leftChars="825" w:left="1980" w:firstLineChars="187" w:firstLine="524"/>
        <w:jc w:val="both"/>
        <w:rPr>
          <w:rFonts w:ascii="標楷體" w:eastAsia="標楷體" w:hAnsi="標楷體" w:cs="Times New Roman"/>
          <w:sz w:val="28"/>
        </w:rPr>
      </w:pPr>
      <w:r w:rsidRPr="00351516">
        <w:rPr>
          <w:rFonts w:ascii="標楷體" w:eastAsia="標楷體" w:hAnsi="標楷體" w:cs="Times New Roman" w:hint="eastAsia"/>
          <w:sz w:val="28"/>
        </w:rPr>
        <w:t>各學系依前項規定設置副</w:t>
      </w:r>
      <w:r w:rsidRPr="00351516">
        <w:rPr>
          <w:rFonts w:ascii="標楷體" w:eastAsia="標楷體" w:hAnsi="標楷體" w:cs="Times New Roman" w:hint="eastAsia"/>
          <w:sz w:val="28"/>
          <w:u w:val="single"/>
        </w:rPr>
        <w:t>系</w:t>
      </w:r>
      <w:r w:rsidRPr="00351516">
        <w:rPr>
          <w:rFonts w:ascii="標楷體" w:eastAsia="標楷體" w:hAnsi="標楷體" w:cs="Times New Roman" w:hint="eastAsia"/>
          <w:sz w:val="28"/>
        </w:rPr>
        <w:t>主任，其任期配合</w:t>
      </w:r>
      <w:r w:rsidRPr="00351516">
        <w:rPr>
          <w:rFonts w:ascii="標楷體" w:eastAsia="標楷體" w:hAnsi="標楷體" w:cs="Times New Roman" w:hint="eastAsia"/>
          <w:sz w:val="28"/>
          <w:u w:val="single"/>
        </w:rPr>
        <w:t>系</w:t>
      </w:r>
      <w:r w:rsidRPr="00351516">
        <w:rPr>
          <w:rFonts w:ascii="標楷體" w:eastAsia="標楷體" w:hAnsi="標楷體" w:cs="Times New Roman" w:hint="eastAsia"/>
          <w:sz w:val="28"/>
        </w:rPr>
        <w:t>主任之任期為原則，由</w:t>
      </w:r>
      <w:r w:rsidRPr="00351516">
        <w:rPr>
          <w:rFonts w:ascii="標楷體" w:eastAsia="標楷體" w:hAnsi="標楷體" w:cs="Times New Roman" w:hint="eastAsia"/>
          <w:sz w:val="28"/>
          <w:u w:val="single"/>
        </w:rPr>
        <w:t>系</w:t>
      </w:r>
      <w:r w:rsidRPr="00351516">
        <w:rPr>
          <w:rFonts w:ascii="標楷體" w:eastAsia="標楷體" w:hAnsi="標楷體" w:cs="Times New Roman" w:hint="eastAsia"/>
          <w:sz w:val="28"/>
        </w:rPr>
        <w:t>主任就該系專任副教授以上教師中提請校長同意後聘兼之，其續聘、解聘程序亦同。因情事變更而不符設置之條件</w:t>
      </w:r>
      <w:r w:rsidRPr="00351516">
        <w:rPr>
          <w:rFonts w:ascii="標楷體" w:eastAsia="標楷體" w:hAnsi="標楷體" w:cs="Times New Roman" w:hint="eastAsia"/>
          <w:sz w:val="28"/>
        </w:rPr>
        <w:lastRenderedPageBreak/>
        <w:t>者，經校長核定，自次學年起停置副</w:t>
      </w:r>
      <w:r w:rsidRPr="00351516">
        <w:rPr>
          <w:rFonts w:ascii="標楷體" w:eastAsia="標楷體" w:hAnsi="標楷體" w:cs="Times New Roman" w:hint="eastAsia"/>
          <w:sz w:val="28"/>
          <w:u w:val="single"/>
        </w:rPr>
        <w:t>系</w:t>
      </w:r>
      <w:r w:rsidRPr="00351516">
        <w:rPr>
          <w:rFonts w:ascii="標楷體" w:eastAsia="標楷體" w:hAnsi="標楷體" w:cs="Times New Roman" w:hint="eastAsia"/>
          <w:sz w:val="28"/>
        </w:rPr>
        <w:t>主任。</w:t>
      </w:r>
    </w:p>
    <w:p w:rsidR="004677EF" w:rsidRPr="00351516" w:rsidRDefault="004677EF" w:rsidP="002F499E">
      <w:pPr>
        <w:widowControl w:val="0"/>
        <w:spacing w:line="420" w:lineRule="exact"/>
        <w:ind w:left="1120" w:hangingChars="400" w:hanging="1120"/>
        <w:jc w:val="both"/>
        <w:rPr>
          <w:rFonts w:ascii="標楷體" w:eastAsia="標楷體" w:hAnsi="標楷體" w:cs="Times New Roman"/>
          <w:sz w:val="28"/>
        </w:rPr>
      </w:pPr>
      <w:r w:rsidRPr="00351516">
        <w:rPr>
          <w:rFonts w:ascii="標楷體" w:eastAsia="標楷體" w:hAnsi="標楷體" w:cs="Times New Roman" w:hint="eastAsia"/>
          <w:sz w:val="28"/>
        </w:rPr>
        <w:t>第 十四 條　　本校設下列各行政單位：</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一、教務處：設註冊組、課務組、資訊服務組、招生組、教學發展中心。</w:t>
      </w:r>
    </w:p>
    <w:p w:rsidR="0068635D" w:rsidRPr="00351516" w:rsidRDefault="00196930" w:rsidP="0068635D">
      <w:pPr>
        <w:adjustRightInd w:val="0"/>
        <w:snapToGrid w:val="0"/>
        <w:spacing w:line="240" w:lineRule="atLeast"/>
        <w:ind w:leftChars="815" w:left="2561" w:hangingChars="216" w:hanging="605"/>
        <w:jc w:val="both"/>
        <w:rPr>
          <w:rFonts w:ascii="標楷體" w:eastAsia="標楷體" w:hAnsi="標楷體"/>
          <w:sz w:val="28"/>
          <w:szCs w:val="28"/>
        </w:rPr>
      </w:pPr>
      <w:r w:rsidRPr="00351516">
        <w:rPr>
          <w:rFonts w:ascii="標楷體" w:eastAsia="標楷體" w:hAnsi="標楷體" w:hint="eastAsia"/>
          <w:sz w:val="28"/>
          <w:szCs w:val="28"/>
        </w:rPr>
        <w:t>二、學生事務處：</w:t>
      </w:r>
      <w:r w:rsidR="0068635D" w:rsidRPr="00351516">
        <w:rPr>
          <w:rFonts w:ascii="標楷體" w:eastAsia="標楷體" w:hAnsi="標楷體" w:hint="eastAsia"/>
          <w:sz w:val="28"/>
          <w:szCs w:val="28"/>
        </w:rPr>
        <w:t>設課外活動組、衛生保健組、住宿服務組、</w:t>
      </w:r>
      <w:r w:rsidR="0068635D" w:rsidRPr="00351516">
        <w:rPr>
          <w:rFonts w:ascii="標楷體" w:eastAsia="標楷體" w:hAnsi="標楷體" w:hint="eastAsia"/>
          <w:sz w:val="28"/>
          <w:szCs w:val="28"/>
          <w:u w:val="single"/>
        </w:rPr>
        <w:t>學生安全與</w:t>
      </w:r>
      <w:r w:rsidR="003D75FB" w:rsidRPr="00351516">
        <w:rPr>
          <w:rFonts w:ascii="標楷體" w:eastAsia="標楷體" w:hAnsi="標楷體" w:hint="eastAsia"/>
          <w:sz w:val="28"/>
          <w:szCs w:val="28"/>
          <w:u w:val="single"/>
        </w:rPr>
        <w:t>生活</w:t>
      </w:r>
      <w:r w:rsidR="0068635D" w:rsidRPr="00351516">
        <w:rPr>
          <w:rFonts w:ascii="標楷體" w:eastAsia="標楷體" w:hAnsi="標楷體" w:hint="eastAsia"/>
          <w:sz w:val="28"/>
          <w:szCs w:val="28"/>
          <w:u w:val="single"/>
        </w:rPr>
        <w:t>輔導中心、諮商輔導與職涯發展中心、原住民族學生資源中心</w:t>
      </w:r>
      <w:r w:rsidR="0068635D" w:rsidRPr="00351516">
        <w:rPr>
          <w:rFonts w:ascii="標楷體" w:eastAsia="標楷體" w:hAnsi="標楷體" w:hint="eastAsia"/>
          <w:sz w:val="28"/>
          <w:szCs w:val="28"/>
        </w:rPr>
        <w:t>。</w:t>
      </w:r>
    </w:p>
    <w:p w:rsidR="00196930" w:rsidRPr="00351516" w:rsidRDefault="00A0444E"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三、總務處：設事務組、出納組、</w:t>
      </w:r>
      <w:r w:rsidRPr="00351516">
        <w:rPr>
          <w:rFonts w:ascii="標楷體" w:eastAsia="標楷體" w:hAnsi="標楷體" w:hint="eastAsia"/>
          <w:sz w:val="28"/>
          <w:szCs w:val="28"/>
          <w:u w:val="single"/>
        </w:rPr>
        <w:t>經營管理</w:t>
      </w:r>
      <w:r w:rsidR="00196930" w:rsidRPr="00351516">
        <w:rPr>
          <w:rFonts w:ascii="標楷體" w:eastAsia="標楷體" w:hAnsi="標楷體" w:hint="eastAsia"/>
          <w:sz w:val="28"/>
          <w:szCs w:val="28"/>
        </w:rPr>
        <w:t>組、營繕組。</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四、研究發展處：設</w:t>
      </w:r>
      <w:r w:rsidRPr="00351516">
        <w:rPr>
          <w:rFonts w:ascii="標楷體" w:eastAsia="標楷體" w:hAnsi="標楷體" w:hint="eastAsia"/>
          <w:sz w:val="28"/>
          <w:szCs w:val="28"/>
          <w:u w:val="single"/>
        </w:rPr>
        <w:t>綜合業務組、</w:t>
      </w:r>
      <w:r w:rsidR="002C4DC4" w:rsidRPr="00351516">
        <w:rPr>
          <w:rFonts w:ascii="標楷體" w:eastAsia="標楷體" w:hAnsi="標楷體" w:hint="eastAsia"/>
          <w:sz w:val="28"/>
          <w:szCs w:val="28"/>
          <w:u w:val="single"/>
        </w:rPr>
        <w:t>產學與推廣教育營運中心</w:t>
      </w:r>
      <w:r w:rsidRPr="00351516">
        <w:rPr>
          <w:rFonts w:ascii="標楷體" w:eastAsia="標楷體" w:hAnsi="標楷體" w:hint="eastAsia"/>
          <w:sz w:val="28"/>
          <w:szCs w:val="28"/>
        </w:rPr>
        <w:t>、創業育成中心。</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五、國際及兩岸事務處：設國際事務組、僑教及大陸事務組。</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六、國際專修部：設教務組、學務組、綜合業務組。</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七、圖書館：設採編組、閱覽服務組。</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八、計算機與網路中心：設系統組、網路組。</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九、環境保護暨安全衛生中心：設環境保護組、安全衛生組。</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十、秘書室</w:t>
      </w:r>
      <w:r w:rsidRPr="00351516">
        <w:rPr>
          <w:rFonts w:ascii="標楷體" w:eastAsia="標楷體" w:hAnsi="標楷體" w:hint="eastAsia"/>
          <w:sz w:val="28"/>
          <w:szCs w:val="28"/>
          <w:u w:val="single"/>
        </w:rPr>
        <w:t>：設文書議事組、公關暨校友服務中心</w:t>
      </w:r>
      <w:r w:rsidRPr="00351516">
        <w:rPr>
          <w:rFonts w:ascii="標楷體" w:eastAsia="標楷體" w:hAnsi="標楷體" w:hint="eastAsia"/>
          <w:sz w:val="28"/>
          <w:szCs w:val="28"/>
        </w:rPr>
        <w:t>。</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十一、人事室。</w:t>
      </w:r>
    </w:p>
    <w:p w:rsidR="00196930" w:rsidRPr="00351516" w:rsidRDefault="00196930" w:rsidP="002F499E">
      <w:pPr>
        <w:adjustRightInd w:val="0"/>
        <w:snapToGrid w:val="0"/>
        <w:spacing w:line="240" w:lineRule="atLeast"/>
        <w:ind w:leftChars="823" w:left="2518" w:hangingChars="194" w:hanging="543"/>
        <w:jc w:val="both"/>
        <w:rPr>
          <w:rFonts w:ascii="標楷體" w:eastAsia="標楷體" w:hAnsi="標楷體"/>
          <w:sz w:val="28"/>
          <w:szCs w:val="28"/>
        </w:rPr>
      </w:pPr>
      <w:r w:rsidRPr="00351516">
        <w:rPr>
          <w:rFonts w:ascii="標楷體" w:eastAsia="標楷體" w:hAnsi="標楷體" w:hint="eastAsia"/>
          <w:sz w:val="28"/>
          <w:szCs w:val="28"/>
        </w:rPr>
        <w:t>十二、主計室。</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 xml:space="preserve">              本校前項各處、部、館、室、中心及其下之各組、中心，必要時得經校務會議通過後增減或合併之。</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 十五 條    教務處置教務長一人，承校長之命掌理教務事宜，由校長聘請教授兼任之，任期以配合校長任期為原則。並得置副教務長一人及視業務需要置職員</w:t>
      </w:r>
      <w:r w:rsidR="00D816B2" w:rsidRPr="00351516">
        <w:rPr>
          <w:rFonts w:ascii="標楷體" w:eastAsia="標楷體" w:hAnsi="標楷體" w:hint="eastAsia"/>
          <w:sz w:val="28"/>
          <w:szCs w:val="28"/>
          <w:u w:val="single"/>
        </w:rPr>
        <w:t>及研究人員</w:t>
      </w:r>
      <w:r w:rsidRPr="00351516">
        <w:rPr>
          <w:rFonts w:ascii="標楷體" w:eastAsia="標楷體" w:hAnsi="標楷體" w:cs="Times New Roman" w:hint="eastAsia"/>
          <w:sz w:val="28"/>
        </w:rPr>
        <w:t>若干人。</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 十六 條    學生事務處置學生事務長一人，承校長之命掌理學生事務，由校長聘請</w:t>
      </w:r>
      <w:r w:rsidRPr="00351516">
        <w:rPr>
          <w:rFonts w:ascii="Times New Roman" w:eastAsia="標楷體" w:hAnsi="Times New Roman" w:cs="Times New Roman" w:hint="eastAsia"/>
          <w:sz w:val="28"/>
        </w:rPr>
        <w:t>副教授以上教師或同級以上之研究人員、專業技術人員</w:t>
      </w:r>
      <w:r w:rsidRPr="00351516">
        <w:rPr>
          <w:rFonts w:ascii="標楷體" w:eastAsia="標楷體" w:hAnsi="標楷體" w:cs="Times New Roman" w:hint="eastAsia"/>
          <w:sz w:val="28"/>
        </w:rPr>
        <w:t>兼任之，任期以配合校長任期為原則。並得置副學生事務長一人及視業務需要置職員若干人。</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 十七 條    總務處置總務長一人，承校長之命掌理總務事宜，由校長聘請副教授以上</w:t>
      </w:r>
      <w:r w:rsidRPr="00351516">
        <w:rPr>
          <w:rFonts w:ascii="Times New Roman" w:eastAsia="標楷體" w:hAnsi="Times New Roman" w:cs="Times New Roman" w:hint="eastAsia"/>
          <w:sz w:val="28"/>
        </w:rPr>
        <w:t>教師或同級以上之研究人員、專業技術人員</w:t>
      </w:r>
      <w:r w:rsidRPr="00351516">
        <w:rPr>
          <w:rFonts w:ascii="標楷體" w:eastAsia="標楷體" w:hAnsi="標楷體" w:cs="Times New Roman" w:hint="eastAsia"/>
          <w:sz w:val="28"/>
        </w:rPr>
        <w:t>兼任或由職員擔任，由教師</w:t>
      </w:r>
      <w:r w:rsidRPr="00351516">
        <w:rPr>
          <w:rFonts w:ascii="Times New Roman" w:eastAsia="標楷體" w:hAnsi="Times New Roman" w:cs="Times New Roman" w:hint="eastAsia"/>
          <w:sz w:val="28"/>
        </w:rPr>
        <w:t>或同級以上之研究人員、專業技術人員</w:t>
      </w:r>
      <w:r w:rsidRPr="00351516">
        <w:rPr>
          <w:rFonts w:ascii="標楷體" w:eastAsia="標楷體" w:hAnsi="標楷體" w:cs="Times New Roman" w:hint="eastAsia"/>
          <w:sz w:val="28"/>
        </w:rPr>
        <w:t>兼任者，任期以配合校長任期為原則。並得置副總務長一人及視業務需要置職員若干人。</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 十八 條　  研究發展處置研發長一人，承校長之命掌理研究發展事務，由校長聘請</w:t>
      </w:r>
      <w:r w:rsidRPr="00351516">
        <w:rPr>
          <w:rFonts w:ascii="Times New Roman" w:eastAsia="標楷體" w:hAnsi="Times New Roman" w:cs="Times New Roman" w:hint="eastAsia"/>
          <w:sz w:val="28"/>
        </w:rPr>
        <w:t>副教授以上教師或同級以上之研究人員、專業技術人員</w:t>
      </w:r>
      <w:r w:rsidRPr="00351516">
        <w:rPr>
          <w:rFonts w:ascii="標楷體" w:eastAsia="標楷體" w:hAnsi="標楷體" w:cs="Times New Roman" w:hint="eastAsia"/>
          <w:sz w:val="28"/>
        </w:rPr>
        <w:t>兼任之，任期以配合校長任期為原則。並得視業務需要置職員</w:t>
      </w:r>
      <w:r w:rsidR="00D816B2" w:rsidRPr="00351516">
        <w:rPr>
          <w:rFonts w:ascii="標楷體" w:eastAsia="標楷體" w:hAnsi="標楷體" w:hint="eastAsia"/>
          <w:sz w:val="28"/>
          <w:szCs w:val="28"/>
          <w:u w:val="single"/>
        </w:rPr>
        <w:t>及研究人員</w:t>
      </w:r>
      <w:r w:rsidRPr="00351516">
        <w:rPr>
          <w:rFonts w:ascii="標楷體" w:eastAsia="標楷體" w:hAnsi="標楷體" w:cs="Times New Roman" w:hint="eastAsia"/>
          <w:sz w:val="28"/>
        </w:rPr>
        <w:t>若干人。</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szCs w:val="28"/>
        </w:rPr>
        <w:t>第 十九 條</w:t>
      </w:r>
      <w:r w:rsidRPr="00351516">
        <w:rPr>
          <w:rFonts w:ascii="Times New Roman" w:eastAsia="新細明體" w:hAnsi="Times New Roman" w:cs="Times New Roman" w:hint="eastAsia"/>
        </w:rPr>
        <w:t xml:space="preserve">　</w:t>
      </w:r>
      <w:r w:rsidRPr="00351516">
        <w:rPr>
          <w:rFonts w:ascii="Times New Roman" w:eastAsia="新細明體" w:hAnsi="Times New Roman" w:cs="Times New Roman" w:hint="eastAsia"/>
        </w:rPr>
        <w:t xml:space="preserve">  </w:t>
      </w:r>
      <w:r w:rsidRPr="00351516">
        <w:rPr>
          <w:rFonts w:ascii="標楷體" w:eastAsia="標楷體" w:hAnsi="標楷體" w:cs="Times New Roman" w:hint="eastAsia"/>
          <w:sz w:val="28"/>
        </w:rPr>
        <w:t>國際及兩岸事務處置國際事務長一人，承校長之命掌理國際事務，</w:t>
      </w:r>
      <w:r w:rsidRPr="00351516">
        <w:rPr>
          <w:rFonts w:ascii="標楷體" w:eastAsia="標楷體" w:hAnsi="標楷體" w:cs="Times New Roman" w:hint="eastAsia"/>
          <w:sz w:val="28"/>
        </w:rPr>
        <w:lastRenderedPageBreak/>
        <w:t>由校長聘請</w:t>
      </w:r>
      <w:r w:rsidRPr="00351516">
        <w:rPr>
          <w:rFonts w:ascii="Times New Roman" w:eastAsia="標楷體" w:hAnsi="Times New Roman" w:cs="Times New Roman" w:hint="eastAsia"/>
          <w:sz w:val="28"/>
        </w:rPr>
        <w:t>副教授以上教師或同級以上之研究人員、專業技術人員</w:t>
      </w:r>
      <w:r w:rsidRPr="00351516">
        <w:rPr>
          <w:rFonts w:ascii="標楷體" w:eastAsia="標楷體" w:hAnsi="標楷體" w:cs="Times New Roman" w:hint="eastAsia"/>
          <w:sz w:val="28"/>
        </w:rPr>
        <w:t>兼任之，任期以配合校長任期為原則。並得置副國際事務長一人及視業務需要置職員若干人。</w:t>
      </w:r>
    </w:p>
    <w:p w:rsidR="004677EF" w:rsidRPr="00351516" w:rsidRDefault="004677EF" w:rsidP="002F499E">
      <w:pPr>
        <w:widowControl w:val="0"/>
        <w:spacing w:line="420" w:lineRule="exact"/>
        <w:ind w:left="1400" w:rightChars="59" w:right="142" w:hangingChars="500" w:hanging="1400"/>
        <w:jc w:val="both"/>
        <w:rPr>
          <w:rFonts w:ascii="標楷體" w:eastAsia="標楷體" w:hAnsi="標楷體" w:cs="Times New Roman"/>
          <w:sz w:val="28"/>
        </w:rPr>
      </w:pPr>
      <w:r w:rsidRPr="00351516">
        <w:rPr>
          <w:rFonts w:ascii="標楷體" w:eastAsia="標楷體" w:hAnsi="標楷體" w:cs="Times New Roman" w:hint="eastAsia"/>
          <w:sz w:val="28"/>
          <w:szCs w:val="28"/>
        </w:rPr>
        <w:t>第 十九 條之一</w:t>
      </w:r>
      <w:r w:rsidRPr="00351516">
        <w:rPr>
          <w:rFonts w:ascii="Times New Roman" w:eastAsia="新細明體" w:hAnsi="Times New Roman" w:cs="Times New Roman" w:hint="eastAsia"/>
        </w:rPr>
        <w:t xml:space="preserve">　</w:t>
      </w:r>
      <w:r w:rsidRPr="00351516">
        <w:rPr>
          <w:rFonts w:ascii="Times New Roman" w:eastAsia="新細明體" w:hAnsi="Times New Roman" w:cs="Times New Roman" w:hint="eastAsia"/>
        </w:rPr>
        <w:t xml:space="preserve">  </w:t>
      </w:r>
      <w:r w:rsidRPr="00351516">
        <w:rPr>
          <w:rFonts w:ascii="標楷體" w:eastAsia="標楷體" w:hAnsi="標楷體" w:cs="Times New Roman" w:hint="eastAsia"/>
          <w:sz w:val="28"/>
        </w:rPr>
        <w:t>國際專修部置</w:t>
      </w:r>
      <w:r w:rsidR="00D816B2" w:rsidRPr="00351516">
        <w:rPr>
          <w:rFonts w:ascii="標楷體" w:eastAsia="標楷體" w:hAnsi="標楷體" w:cs="Times New Roman" w:hint="eastAsia"/>
          <w:sz w:val="28"/>
          <w:u w:val="single"/>
        </w:rPr>
        <w:t>部</w:t>
      </w:r>
      <w:r w:rsidRPr="00351516">
        <w:rPr>
          <w:rFonts w:ascii="標楷體" w:eastAsia="標楷體" w:hAnsi="標楷體" w:cs="Times New Roman" w:hint="eastAsia"/>
          <w:sz w:val="28"/>
        </w:rPr>
        <w:t>主任一人，承校長之命綜理部務，由校長聘請</w:t>
      </w:r>
      <w:r w:rsidR="002C4DC4" w:rsidRPr="00351516">
        <w:rPr>
          <w:rFonts w:ascii="Times New Roman" w:eastAsia="標楷體" w:hAnsi="Times New Roman" w:cs="Times New Roman" w:hint="eastAsia"/>
          <w:sz w:val="28"/>
          <w:szCs w:val="28"/>
          <w:u w:val="single"/>
        </w:rPr>
        <w:t>副教授以上教師或同級以上之研究人員、專業技術人員</w:t>
      </w:r>
      <w:r w:rsidRPr="00351516">
        <w:rPr>
          <w:rFonts w:ascii="標楷體" w:eastAsia="標楷體" w:hAnsi="標楷體" w:cs="Times New Roman" w:hint="eastAsia"/>
          <w:sz w:val="28"/>
        </w:rPr>
        <w:t>兼任之，任期以配合校長任期為原則。並得視業務需要置職員若干人。</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 二十 條　  圖書館置館長一人，承校長之命綜理館務，由校長聘請</w:t>
      </w:r>
      <w:r w:rsidRPr="00351516">
        <w:rPr>
          <w:rFonts w:ascii="標楷體" w:eastAsia="標楷體" w:hAnsi="標楷體" w:cs="Arial" w:hint="eastAsia"/>
          <w:kern w:val="0"/>
          <w:sz w:val="28"/>
          <w:szCs w:val="28"/>
        </w:rPr>
        <w:t>具有專業知能之</w:t>
      </w:r>
      <w:r w:rsidRPr="00351516">
        <w:rPr>
          <w:rFonts w:ascii="標楷體" w:eastAsia="標楷體" w:hAnsi="標楷體" w:cs="Times New Roman" w:hint="eastAsia"/>
          <w:sz w:val="28"/>
        </w:rPr>
        <w:t>副教授以上教師</w:t>
      </w:r>
      <w:r w:rsidRPr="00351516">
        <w:rPr>
          <w:rFonts w:ascii="Times New Roman" w:eastAsia="標楷體" w:hAnsi="Times New Roman" w:cs="Times New Roman" w:hint="eastAsia"/>
          <w:sz w:val="28"/>
        </w:rPr>
        <w:t>或同級以上之研究人員、專業技術人員</w:t>
      </w:r>
      <w:r w:rsidRPr="00351516">
        <w:rPr>
          <w:rFonts w:ascii="標楷體" w:eastAsia="標楷體" w:hAnsi="標楷體" w:cs="Times New Roman" w:hint="eastAsia"/>
          <w:sz w:val="28"/>
        </w:rPr>
        <w:t>兼任或由職員擔任；由教師</w:t>
      </w:r>
      <w:r w:rsidRPr="00351516">
        <w:rPr>
          <w:rFonts w:ascii="Times New Roman" w:eastAsia="標楷體" w:hAnsi="Times New Roman" w:cs="Times New Roman" w:hint="eastAsia"/>
          <w:sz w:val="28"/>
        </w:rPr>
        <w:t>或同級以上之研究人員、專業技術人員</w:t>
      </w:r>
      <w:r w:rsidRPr="00351516">
        <w:rPr>
          <w:rFonts w:ascii="標楷體" w:eastAsia="標楷體" w:hAnsi="標楷體" w:cs="Times New Roman" w:hint="eastAsia"/>
          <w:sz w:val="28"/>
        </w:rPr>
        <w:t>兼任者，任期以配合校長任期為原則。並得視業務需要置研究人員、職員若干人。</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szCs w:val="20"/>
        </w:rPr>
        <w:t xml:space="preserve">第二十一條  　</w:t>
      </w:r>
      <w:r w:rsidRPr="00351516">
        <w:rPr>
          <w:rFonts w:ascii="標楷體" w:eastAsia="標楷體" w:hAnsi="標楷體" w:cs="Times New Roman" w:hint="eastAsia"/>
          <w:sz w:val="28"/>
        </w:rPr>
        <w:t>計算機與網路中心置中心主任一人，承校長之命綜理中心業務，由校長聘請副教授以上教師或同級以上之研究人員、專業技術人員兼任，或由職員擔任之，由教師或同級以上之研究人員、專業技術人員兼任者，任期以配合校長任期為原則。並得視業務需要置職員、研究人員、稀少性科技人員若干人。</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 xml:space="preserve">              前項稀少性科技人員於九十年八月二日以前已進用者，得繼續留任至其離職為止，其升等得逕依原遴用資格辦法辦理。</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第二十二條    環境保護暨安全衛生中心置中心主任一人，承校長之命綜理中心業務，由校長聘請副教授以上教師或同級以上之研究人員、專業技術人員兼任，或由職員擔任之，由教師或同級以上之研究人員、專業技術人員兼任者，任期以配合校長任期為原則。並得視業務需要置職員若干人。</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第二十三條    秘書室置主任秘書一人，綜理秘書業務，由校長聘請副教授以上</w:t>
      </w:r>
      <w:r w:rsidRPr="00351516">
        <w:rPr>
          <w:rFonts w:ascii="Times New Roman" w:eastAsia="標楷體" w:hAnsi="Times New Roman" w:cs="Times New Roman" w:hint="eastAsia"/>
          <w:sz w:val="28"/>
        </w:rPr>
        <w:t>教師或同級以上之研究人員、專業技術人員</w:t>
      </w:r>
      <w:r w:rsidRPr="00351516">
        <w:rPr>
          <w:rFonts w:ascii="標楷體" w:eastAsia="標楷體" w:hAnsi="標楷體" w:cs="Times New Roman" w:hint="eastAsia"/>
          <w:sz w:val="28"/>
        </w:rPr>
        <w:t>兼任或職員擔任之，由</w:t>
      </w:r>
      <w:r w:rsidRPr="00351516">
        <w:rPr>
          <w:rFonts w:ascii="Times New Roman" w:eastAsia="標楷體" w:hAnsi="Times New Roman" w:cs="Times New Roman" w:hint="eastAsia"/>
          <w:sz w:val="28"/>
        </w:rPr>
        <w:t>教師或同級以上之研究人員、專業技術人員</w:t>
      </w:r>
      <w:r w:rsidRPr="00351516">
        <w:rPr>
          <w:rFonts w:ascii="標楷體" w:eastAsia="標楷體" w:hAnsi="標楷體" w:cs="Times New Roman" w:hint="eastAsia"/>
          <w:sz w:val="28"/>
        </w:rPr>
        <w:t>兼任者，任期以配合校長任期為原則。並得視業務需要置職員若干人。</w:t>
      </w:r>
    </w:p>
    <w:p w:rsidR="004677EF" w:rsidRPr="00351516" w:rsidRDefault="004677EF" w:rsidP="002F499E">
      <w:pPr>
        <w:widowControl w:val="0"/>
        <w:spacing w:line="420" w:lineRule="exact"/>
        <w:jc w:val="both"/>
        <w:rPr>
          <w:rFonts w:ascii="標楷體" w:eastAsia="標楷體" w:hAnsi="標楷體" w:cs="Times New Roman"/>
          <w:sz w:val="28"/>
        </w:rPr>
      </w:pPr>
      <w:r w:rsidRPr="00351516">
        <w:rPr>
          <w:rFonts w:ascii="標楷體" w:eastAsia="標楷體" w:hAnsi="標楷體" w:cs="Times New Roman" w:hint="eastAsia"/>
          <w:sz w:val="28"/>
        </w:rPr>
        <w:t>第二十四條    人事室置主任、秘書、專員、組員，依法辦理人事管理事項。</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第二十五條　  主計室置主任、組長、專員、組員，依法掌理歲計、會計，及統計事項。</w:t>
      </w:r>
    </w:p>
    <w:p w:rsidR="00D816B2" w:rsidRPr="00351516" w:rsidRDefault="004677EF" w:rsidP="002F499E">
      <w:pPr>
        <w:adjustRightInd w:val="0"/>
        <w:snapToGrid w:val="0"/>
        <w:spacing w:line="240" w:lineRule="atLeast"/>
        <w:ind w:left="1417" w:hangingChars="506" w:hanging="1417"/>
        <w:jc w:val="both"/>
        <w:rPr>
          <w:rFonts w:ascii="標楷體" w:eastAsia="標楷體" w:hAnsi="標楷體"/>
          <w:sz w:val="28"/>
          <w:szCs w:val="28"/>
        </w:rPr>
      </w:pPr>
      <w:r w:rsidRPr="00351516">
        <w:rPr>
          <w:rFonts w:ascii="標楷體" w:eastAsia="標楷體" w:hAnsi="標楷體" w:cs="Times New Roman" w:hint="eastAsia"/>
          <w:sz w:val="28"/>
        </w:rPr>
        <w:t xml:space="preserve">第二十六條　 </w:t>
      </w:r>
      <w:r w:rsidR="00D816B2" w:rsidRPr="00351516">
        <w:rPr>
          <w:rFonts w:ascii="標楷體" w:eastAsia="標楷體" w:hAnsi="標楷體" w:hint="eastAsia"/>
          <w:sz w:val="28"/>
          <w:szCs w:val="28"/>
        </w:rPr>
        <w:t>本校一級行政單位符合教育部所定之達一定規模、業務繁重認定基準，得置副主管，由單位主管遴選助理教授以上教師或同級以上之研究人員、專業技術人員，報請校長聘兼之，其任期與單位主管同。</w:t>
      </w:r>
    </w:p>
    <w:p w:rsidR="00D816B2" w:rsidRPr="00351516" w:rsidRDefault="00D816B2" w:rsidP="002F499E">
      <w:pPr>
        <w:adjustRightInd w:val="0"/>
        <w:snapToGrid w:val="0"/>
        <w:spacing w:line="240" w:lineRule="atLeast"/>
        <w:ind w:leftChars="590" w:left="1416" w:firstLineChars="178" w:firstLine="498"/>
        <w:jc w:val="both"/>
        <w:rPr>
          <w:rFonts w:ascii="標楷體" w:eastAsia="標楷體" w:hAnsi="標楷體"/>
          <w:sz w:val="28"/>
          <w:szCs w:val="28"/>
        </w:rPr>
      </w:pPr>
      <w:r w:rsidRPr="00351516">
        <w:rPr>
          <w:rFonts w:ascii="標楷體" w:eastAsia="標楷體" w:hAnsi="標楷體" w:hint="eastAsia"/>
          <w:sz w:val="28"/>
          <w:szCs w:val="28"/>
          <w:u w:val="single"/>
        </w:rPr>
        <w:lastRenderedPageBreak/>
        <w:t>本校二級單位所置組長</w:t>
      </w:r>
      <w:r w:rsidRPr="00351516">
        <w:rPr>
          <w:rFonts w:ascii="標楷體" w:eastAsia="標楷體" w:hAnsi="標楷體" w:hint="eastAsia"/>
          <w:sz w:val="28"/>
          <w:szCs w:val="28"/>
        </w:rPr>
        <w:t>，除通識教育中心下設之體育組組長由講師以上教師兼任，餘由助理教授以上教師或同級以上之研究人員、專業技術人員兼任，或由職員擔任之。</w:t>
      </w:r>
    </w:p>
    <w:p w:rsidR="00D816B2" w:rsidRPr="00351516" w:rsidRDefault="00D816B2" w:rsidP="002F499E">
      <w:pPr>
        <w:adjustRightInd w:val="0"/>
        <w:snapToGrid w:val="0"/>
        <w:spacing w:line="240" w:lineRule="atLeast"/>
        <w:ind w:leftChars="590" w:left="1416" w:firstLineChars="178" w:firstLine="498"/>
        <w:jc w:val="both"/>
        <w:rPr>
          <w:rFonts w:ascii="標楷體" w:eastAsia="標楷體" w:hAnsi="標楷體"/>
          <w:sz w:val="28"/>
          <w:szCs w:val="28"/>
        </w:rPr>
      </w:pPr>
      <w:r w:rsidRPr="00351516">
        <w:rPr>
          <w:rFonts w:ascii="標楷體" w:eastAsia="標楷體" w:hAnsi="標楷體" w:hint="eastAsia"/>
          <w:sz w:val="28"/>
          <w:szCs w:val="28"/>
          <w:u w:val="single"/>
        </w:rPr>
        <w:t>本校二級單位所置主任</w:t>
      </w:r>
      <w:r w:rsidRPr="00351516">
        <w:rPr>
          <w:rFonts w:ascii="標楷體" w:eastAsia="標楷體" w:hAnsi="標楷體" w:hint="eastAsia"/>
          <w:sz w:val="28"/>
          <w:szCs w:val="28"/>
        </w:rPr>
        <w:t>，除學生事務處下設之</w:t>
      </w:r>
      <w:r w:rsidRPr="00351516">
        <w:rPr>
          <w:rFonts w:ascii="標楷體" w:eastAsia="標楷體" w:hAnsi="標楷體" w:hint="eastAsia"/>
          <w:sz w:val="28"/>
          <w:szCs w:val="28"/>
          <w:u w:val="single"/>
        </w:rPr>
        <w:t>學生安全與</w:t>
      </w:r>
      <w:r w:rsidR="00621EE3" w:rsidRPr="00351516">
        <w:rPr>
          <w:rFonts w:ascii="標楷體" w:eastAsia="標楷體" w:hAnsi="標楷體" w:hint="eastAsia"/>
          <w:sz w:val="28"/>
          <w:szCs w:val="28"/>
          <w:u w:val="single"/>
        </w:rPr>
        <w:t>生活</w:t>
      </w:r>
      <w:r w:rsidRPr="00351516">
        <w:rPr>
          <w:rFonts w:ascii="標楷體" w:eastAsia="標楷體" w:hAnsi="標楷體" w:hint="eastAsia"/>
          <w:sz w:val="28"/>
          <w:szCs w:val="28"/>
          <w:u w:val="single"/>
        </w:rPr>
        <w:t>輔導中心</w:t>
      </w:r>
      <w:r w:rsidRPr="00351516">
        <w:rPr>
          <w:rFonts w:ascii="標楷體" w:eastAsia="標楷體" w:hAnsi="標楷體" w:hint="eastAsia"/>
          <w:sz w:val="28"/>
          <w:szCs w:val="28"/>
        </w:rPr>
        <w:t>主任由助理教授以上教師或軍訓教官兼任外，餘由助理教授以上教師或同級以上之研究人員、專業技術人員兼任。</w:t>
      </w:r>
    </w:p>
    <w:p w:rsidR="00D816B2" w:rsidRPr="00351516" w:rsidRDefault="00D816B2" w:rsidP="002F499E">
      <w:pPr>
        <w:adjustRightInd w:val="0"/>
        <w:snapToGrid w:val="0"/>
        <w:spacing w:line="240" w:lineRule="atLeast"/>
        <w:ind w:leftChars="590" w:left="1416" w:firstLineChars="178" w:firstLine="498"/>
        <w:jc w:val="both"/>
        <w:rPr>
          <w:rFonts w:ascii="標楷體" w:eastAsia="標楷體" w:hAnsi="標楷體"/>
          <w:sz w:val="28"/>
          <w:szCs w:val="28"/>
        </w:rPr>
      </w:pPr>
      <w:r w:rsidRPr="00351516">
        <w:rPr>
          <w:rFonts w:ascii="標楷體" w:eastAsia="標楷體" w:hAnsi="標楷體" w:hint="eastAsia"/>
          <w:sz w:val="28"/>
          <w:szCs w:val="28"/>
        </w:rPr>
        <w:t>本校各單位由教師、研究人員及專業技術人員兼任之組長（主任），由各該單位一級主管就符合資格者遴選後薦請校長聘兼之，任期與單位主管同，任期中得自動請辭或不予聘兼。</w:t>
      </w:r>
    </w:p>
    <w:p w:rsidR="00D816B2" w:rsidRPr="00351516" w:rsidRDefault="00D816B2" w:rsidP="002F499E">
      <w:pPr>
        <w:adjustRightInd w:val="0"/>
        <w:snapToGrid w:val="0"/>
        <w:spacing w:line="240" w:lineRule="atLeast"/>
        <w:ind w:leftChars="590" w:left="1416" w:firstLineChars="178" w:firstLine="498"/>
        <w:jc w:val="both"/>
        <w:rPr>
          <w:rFonts w:ascii="標楷體" w:eastAsia="標楷體" w:hAnsi="標楷體"/>
          <w:sz w:val="28"/>
          <w:szCs w:val="28"/>
          <w:u w:val="single"/>
        </w:rPr>
      </w:pPr>
      <w:r w:rsidRPr="00351516">
        <w:rPr>
          <w:rFonts w:ascii="標楷體" w:eastAsia="標楷體" w:hAnsi="標楷體" w:hint="eastAsia"/>
          <w:sz w:val="28"/>
          <w:szCs w:val="28"/>
          <w:u w:val="single"/>
        </w:rPr>
        <w:t>第一項至第三項由單位主管遴選之教師或同級以上之研究人員、專業技術人員，包含編制外專任人員。</w:t>
      </w:r>
    </w:p>
    <w:p w:rsidR="004677EF" w:rsidRPr="00351516" w:rsidRDefault="004677EF" w:rsidP="002F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982" w:hangingChars="708" w:hanging="1982"/>
        <w:jc w:val="both"/>
        <w:rPr>
          <w:rFonts w:ascii="標楷體" w:eastAsia="標楷體" w:hAnsi="標楷體" w:cs="Arial Unicode MS"/>
          <w:kern w:val="0"/>
          <w:sz w:val="28"/>
          <w:szCs w:val="28"/>
        </w:rPr>
      </w:pPr>
      <w:r w:rsidRPr="00351516">
        <w:rPr>
          <w:rFonts w:ascii="標楷體" w:eastAsia="標楷體" w:hAnsi="標楷體" w:cs="Arial Unicode MS" w:hint="eastAsia"/>
          <w:kern w:val="0"/>
          <w:sz w:val="28"/>
          <w:szCs w:val="28"/>
        </w:rPr>
        <w:t>第二十六條之一  本校置隸屬於校長之兼任稽核人員若干人。其運作、績效考核及其他應遵行事項之規定另定之，經校務會議通過後實施。</w:t>
      </w:r>
    </w:p>
    <w:p w:rsidR="004677EF" w:rsidRPr="00351516" w:rsidRDefault="004677EF" w:rsidP="002F499E">
      <w:pPr>
        <w:widowControl w:val="0"/>
        <w:overflowPunct w:val="0"/>
        <w:autoSpaceDE w:val="0"/>
        <w:autoSpaceDN w:val="0"/>
        <w:spacing w:line="400" w:lineRule="exact"/>
        <w:ind w:leftChars="827" w:left="1985" w:firstLineChars="151" w:firstLine="423"/>
        <w:jc w:val="both"/>
        <w:textAlignment w:val="center"/>
        <w:rPr>
          <w:rFonts w:ascii="標楷體" w:eastAsia="標楷體" w:hAnsi="標楷體" w:cs="Times New Roman"/>
          <w:sz w:val="28"/>
          <w:szCs w:val="28"/>
        </w:rPr>
      </w:pPr>
      <w:r w:rsidRPr="00351516">
        <w:rPr>
          <w:rFonts w:ascii="標楷體" w:eastAsia="標楷體" w:hAnsi="標楷體" w:cs="Times New Roman" w:hint="eastAsia"/>
          <w:sz w:val="28"/>
          <w:szCs w:val="28"/>
        </w:rPr>
        <w:t>前項兼任稽核人員應具稽核工作經驗及相關專業背景，且校務基金管理委員會之成員、總務、主計及行政主管相關人員，不得兼任之。</w:t>
      </w:r>
    </w:p>
    <w:p w:rsidR="004677EF" w:rsidRPr="00351516" w:rsidRDefault="004677EF" w:rsidP="002D08FF">
      <w:pPr>
        <w:widowControl w:val="0"/>
        <w:autoSpaceDE w:val="0"/>
        <w:autoSpaceDN w:val="0"/>
        <w:spacing w:line="420" w:lineRule="exact"/>
        <w:ind w:leftChars="300" w:left="1281" w:right="-147" w:hangingChars="200" w:hanging="561"/>
        <w:jc w:val="both"/>
        <w:textAlignment w:val="center"/>
        <w:rPr>
          <w:rFonts w:ascii="標楷體" w:eastAsia="標楷體" w:hAnsi="標楷體" w:cs="Times New Roman"/>
          <w:sz w:val="28"/>
        </w:rPr>
      </w:pPr>
      <w:r w:rsidRPr="00351516">
        <w:rPr>
          <w:rFonts w:ascii="標楷體" w:eastAsia="標楷體" w:hAnsi="標楷體" w:cs="Times New Roman" w:hint="eastAsia"/>
          <w:b/>
          <w:bCs/>
          <w:sz w:val="28"/>
        </w:rPr>
        <w:t>第三章　會　議</w:t>
      </w:r>
    </w:p>
    <w:p w:rsidR="00AE3B05" w:rsidRPr="00351516" w:rsidRDefault="00AE3B05" w:rsidP="002F499E">
      <w:pPr>
        <w:spacing w:line="380" w:lineRule="exact"/>
        <w:ind w:leftChars="29" w:left="174" w:rightChars="-39" w:right="-94" w:hangingChars="37" w:hanging="104"/>
        <w:jc w:val="both"/>
        <w:rPr>
          <w:rFonts w:eastAsia="標楷體"/>
          <w:sz w:val="28"/>
        </w:rPr>
      </w:pPr>
      <w:r w:rsidRPr="00351516">
        <w:rPr>
          <w:rFonts w:eastAsia="標楷體" w:hint="eastAsia"/>
          <w:sz w:val="28"/>
        </w:rPr>
        <w:t>第二十七條</w:t>
      </w:r>
      <w:r w:rsidRPr="00351516">
        <w:rPr>
          <w:rFonts w:eastAsia="標楷體" w:hint="eastAsia"/>
          <w:sz w:val="28"/>
        </w:rPr>
        <w:t xml:space="preserve">  </w:t>
      </w:r>
      <w:r w:rsidRPr="00351516">
        <w:rPr>
          <w:rFonts w:eastAsia="標楷體" w:hint="eastAsia"/>
          <w:sz w:val="28"/>
        </w:rPr>
        <w:t>本校設下列各種會議：</w:t>
      </w:r>
      <w:r w:rsidRPr="00351516">
        <w:rPr>
          <w:rFonts w:eastAsia="標楷體" w:hint="eastAsia"/>
          <w:sz w:val="28"/>
        </w:rPr>
        <w:t xml:space="preserve">     </w:t>
      </w:r>
    </w:p>
    <w:p w:rsidR="00AE3B05" w:rsidRPr="00351516" w:rsidRDefault="00AE3B05" w:rsidP="002F499E">
      <w:pPr>
        <w:spacing w:line="380" w:lineRule="exact"/>
        <w:ind w:leftChars="734" w:left="2339" w:rightChars="-39" w:right="-94" w:hangingChars="206" w:hanging="577"/>
        <w:jc w:val="both"/>
        <w:rPr>
          <w:rFonts w:eastAsia="標楷體"/>
          <w:sz w:val="28"/>
        </w:rPr>
      </w:pPr>
      <w:r w:rsidRPr="00351516">
        <w:rPr>
          <w:rFonts w:eastAsia="標楷體" w:hint="eastAsia"/>
          <w:sz w:val="28"/>
        </w:rPr>
        <w:t>一、校務會議：議決校務重大事項，以校長、副校長、教務長、學生事務長、總務長、研發長、國際事務長、</w:t>
      </w:r>
      <w:r w:rsidRPr="00351516">
        <w:rPr>
          <w:rFonts w:ascii="標楷體" w:eastAsia="標楷體" w:hAnsi="標楷體" w:cs="Times New Roman" w:hint="eastAsia"/>
          <w:sz w:val="28"/>
          <w:szCs w:val="20"/>
        </w:rPr>
        <w:t>國際專修部</w:t>
      </w:r>
      <w:r w:rsidRPr="00351516">
        <w:rPr>
          <w:rFonts w:ascii="標楷體" w:eastAsia="標楷體" w:hAnsi="標楷體" w:cs="Times New Roman" w:hint="eastAsia"/>
          <w:sz w:val="28"/>
          <w:szCs w:val="20"/>
          <w:u w:val="single"/>
        </w:rPr>
        <w:t>部</w:t>
      </w:r>
      <w:r w:rsidRPr="00351516">
        <w:rPr>
          <w:rFonts w:ascii="標楷體" w:eastAsia="標楷體" w:hAnsi="標楷體" w:cs="Times New Roman" w:hint="eastAsia"/>
          <w:sz w:val="28"/>
          <w:szCs w:val="20"/>
        </w:rPr>
        <w:t>主任、</w:t>
      </w:r>
      <w:r w:rsidRPr="00351516">
        <w:rPr>
          <w:rFonts w:eastAsia="標楷體" w:hint="eastAsia"/>
          <w:sz w:val="28"/>
        </w:rPr>
        <w:t>主任秘書、各學院院長、圖書館館長、計算機與網路中心中心主任、環境保護暨安全衛生中心中心主任、通識教育中心中心主任、語文教學研究中心中心主任、師資培育中心中心主任、校務研究中心中心主任、人事室主任、主計室主任、教師代表、研究人員代表、職員代表、學生代表組織之。本會議如因議事上之需要，得邀請校內外相關人員列席。教師代表應經選舉產生，其人數不得少於全體會議人數之二分之一，教師代表中具備教授或副教授資格者，以不少於教師代表人數之三分之二為原則，各單位教師代表人數按各單位教師人數比例分配之；研究人員代表一至三人、職員代表三至五人，分別由本校全體研究人員、職員互選之；學生代表應經選舉產生，其人數不得少於全體會議人數之十分之一；各代表之確定人數、任期、選舉方式及校務會議議事規則另訂之。</w:t>
      </w:r>
    </w:p>
    <w:p w:rsidR="00AE3B05" w:rsidRPr="00351516" w:rsidRDefault="00AE3B05" w:rsidP="004E23E3">
      <w:pPr>
        <w:spacing w:line="380" w:lineRule="exact"/>
        <w:ind w:leftChars="974" w:left="2338" w:rightChars="-39" w:right="-94" w:firstLineChars="205" w:firstLine="574"/>
        <w:jc w:val="both"/>
        <w:rPr>
          <w:rFonts w:eastAsia="標楷體"/>
          <w:sz w:val="28"/>
        </w:rPr>
      </w:pPr>
      <w:r w:rsidRPr="00351516">
        <w:rPr>
          <w:rFonts w:eastAsia="標楷體" w:hint="eastAsia"/>
          <w:sz w:val="28"/>
        </w:rPr>
        <w:t>校務會議由校長召開並主持之，每學期至少召開一次；但經校務會議應出席人員五分之一以上請求召開臨時校務會議時，校長應於十五日內召開之。</w:t>
      </w:r>
    </w:p>
    <w:p w:rsidR="00AE3B05" w:rsidRPr="00351516" w:rsidRDefault="00AE3B05" w:rsidP="004E23E3">
      <w:pPr>
        <w:spacing w:line="380" w:lineRule="exact"/>
        <w:ind w:leftChars="974" w:left="2338" w:rightChars="-39" w:right="-94" w:firstLineChars="205" w:firstLine="574"/>
        <w:jc w:val="both"/>
        <w:rPr>
          <w:rFonts w:eastAsia="標楷體"/>
          <w:sz w:val="28"/>
        </w:rPr>
      </w:pPr>
      <w:r w:rsidRPr="00351516">
        <w:rPr>
          <w:rFonts w:eastAsia="標楷體" w:hint="eastAsia"/>
          <w:sz w:val="28"/>
        </w:rPr>
        <w:t>校務會議審議下列事項：</w:t>
      </w:r>
    </w:p>
    <w:p w:rsidR="00AE3B05" w:rsidRPr="00351516" w:rsidRDefault="00AE3B05" w:rsidP="002F499E">
      <w:pPr>
        <w:spacing w:line="380" w:lineRule="exact"/>
        <w:ind w:leftChars="974" w:left="2338" w:rightChars="-39" w:right="-94" w:firstLineChars="29" w:firstLine="81"/>
        <w:jc w:val="both"/>
        <w:rPr>
          <w:rFonts w:eastAsia="標楷體"/>
          <w:sz w:val="28"/>
        </w:rPr>
      </w:pPr>
      <w:r w:rsidRPr="00351516">
        <w:rPr>
          <w:rFonts w:eastAsia="標楷體" w:hint="eastAsia"/>
          <w:sz w:val="28"/>
        </w:rPr>
        <w:lastRenderedPageBreak/>
        <w:t>(</w:t>
      </w:r>
      <w:r w:rsidRPr="00351516">
        <w:rPr>
          <w:rFonts w:eastAsia="標楷體" w:hint="eastAsia"/>
          <w:sz w:val="28"/>
        </w:rPr>
        <w:t>一</w:t>
      </w:r>
      <w:r w:rsidRPr="00351516">
        <w:rPr>
          <w:rFonts w:eastAsia="標楷體" w:hint="eastAsia"/>
          <w:sz w:val="28"/>
        </w:rPr>
        <w:t>)</w:t>
      </w:r>
      <w:r w:rsidRPr="00351516">
        <w:rPr>
          <w:rFonts w:eastAsia="標楷體" w:hint="eastAsia"/>
          <w:sz w:val="28"/>
        </w:rPr>
        <w:t>校務發展計畫及預算。</w:t>
      </w:r>
    </w:p>
    <w:p w:rsidR="00AE3B05" w:rsidRPr="00351516" w:rsidRDefault="00AE3B05" w:rsidP="002F499E">
      <w:pPr>
        <w:spacing w:line="380" w:lineRule="exact"/>
        <w:ind w:leftChars="974" w:left="2338" w:rightChars="-39" w:right="-94" w:firstLineChars="29" w:firstLine="81"/>
        <w:jc w:val="both"/>
        <w:rPr>
          <w:rFonts w:eastAsia="標楷體"/>
          <w:sz w:val="28"/>
        </w:rPr>
      </w:pPr>
      <w:r w:rsidRPr="00351516">
        <w:rPr>
          <w:rFonts w:eastAsia="標楷體" w:hint="eastAsia"/>
          <w:sz w:val="28"/>
        </w:rPr>
        <w:t>(</w:t>
      </w:r>
      <w:r w:rsidRPr="00351516">
        <w:rPr>
          <w:rFonts w:eastAsia="標楷體" w:hint="eastAsia"/>
          <w:sz w:val="28"/>
        </w:rPr>
        <w:t>二</w:t>
      </w:r>
      <w:r w:rsidRPr="00351516">
        <w:rPr>
          <w:rFonts w:eastAsia="標楷體" w:hint="eastAsia"/>
          <w:sz w:val="28"/>
        </w:rPr>
        <w:t>)</w:t>
      </w:r>
      <w:r w:rsidRPr="00351516">
        <w:rPr>
          <w:rFonts w:eastAsia="標楷體" w:hint="eastAsia"/>
          <w:sz w:val="28"/>
        </w:rPr>
        <w:t>組織規程及各種重要章則。</w:t>
      </w:r>
    </w:p>
    <w:p w:rsidR="00AE3B05" w:rsidRPr="00351516" w:rsidRDefault="00AE3B05" w:rsidP="002F499E">
      <w:pPr>
        <w:spacing w:line="380" w:lineRule="exact"/>
        <w:ind w:leftChars="974" w:left="2338" w:rightChars="-39" w:right="-94" w:firstLineChars="29" w:firstLine="81"/>
        <w:jc w:val="both"/>
        <w:rPr>
          <w:rFonts w:eastAsia="標楷體"/>
          <w:sz w:val="28"/>
        </w:rPr>
      </w:pPr>
      <w:r w:rsidRPr="00351516">
        <w:rPr>
          <w:rFonts w:eastAsia="標楷體" w:hint="eastAsia"/>
          <w:sz w:val="28"/>
        </w:rPr>
        <w:t>(</w:t>
      </w:r>
      <w:r w:rsidRPr="00351516">
        <w:rPr>
          <w:rFonts w:eastAsia="標楷體" w:hint="eastAsia"/>
          <w:sz w:val="28"/>
        </w:rPr>
        <w:t>三</w:t>
      </w:r>
      <w:r w:rsidRPr="00351516">
        <w:rPr>
          <w:rFonts w:eastAsia="標楷體" w:hint="eastAsia"/>
          <w:sz w:val="28"/>
        </w:rPr>
        <w:t>)</w:t>
      </w:r>
      <w:r w:rsidRPr="00351516">
        <w:rPr>
          <w:rFonts w:eastAsia="標楷體" w:hint="eastAsia"/>
          <w:sz w:val="28"/>
        </w:rPr>
        <w:t>學院、學系、研究所及附設機構之設立、變更與停辦。</w:t>
      </w:r>
    </w:p>
    <w:p w:rsidR="00AE3B05" w:rsidRPr="00351516" w:rsidRDefault="00AE3B05" w:rsidP="002F499E">
      <w:pPr>
        <w:spacing w:line="380" w:lineRule="exact"/>
        <w:ind w:leftChars="974" w:left="2338" w:rightChars="-39" w:right="-94" w:firstLineChars="29" w:firstLine="81"/>
        <w:jc w:val="both"/>
        <w:rPr>
          <w:rFonts w:eastAsia="標楷體"/>
          <w:sz w:val="28"/>
        </w:rPr>
      </w:pPr>
      <w:r w:rsidRPr="00351516">
        <w:rPr>
          <w:rFonts w:eastAsia="標楷體" w:hint="eastAsia"/>
          <w:sz w:val="28"/>
        </w:rPr>
        <w:t>(</w:t>
      </w:r>
      <w:r w:rsidRPr="00351516">
        <w:rPr>
          <w:rFonts w:eastAsia="標楷體" w:hint="eastAsia"/>
          <w:sz w:val="28"/>
        </w:rPr>
        <w:t>四</w:t>
      </w:r>
      <w:r w:rsidRPr="00351516">
        <w:rPr>
          <w:rFonts w:eastAsia="標楷體" w:hint="eastAsia"/>
          <w:sz w:val="28"/>
        </w:rPr>
        <w:t>)</w:t>
      </w:r>
      <w:r w:rsidRPr="00351516">
        <w:rPr>
          <w:rFonts w:eastAsia="標楷體" w:hint="eastAsia"/>
          <w:sz w:val="28"/>
        </w:rPr>
        <w:t>教務、學生事務、總務、研究及其他校內重要事項。</w:t>
      </w:r>
    </w:p>
    <w:p w:rsidR="00AE3B05" w:rsidRPr="00351516" w:rsidRDefault="00AE3B05" w:rsidP="002F499E">
      <w:pPr>
        <w:spacing w:line="380" w:lineRule="exact"/>
        <w:ind w:leftChars="974" w:left="2338" w:rightChars="-39" w:right="-94" w:firstLineChars="29" w:firstLine="81"/>
        <w:jc w:val="both"/>
        <w:rPr>
          <w:rFonts w:eastAsia="標楷體"/>
          <w:sz w:val="28"/>
        </w:rPr>
      </w:pPr>
      <w:r w:rsidRPr="00351516">
        <w:rPr>
          <w:rFonts w:eastAsia="標楷體" w:hint="eastAsia"/>
          <w:sz w:val="28"/>
        </w:rPr>
        <w:t>(</w:t>
      </w:r>
      <w:r w:rsidRPr="00351516">
        <w:rPr>
          <w:rFonts w:eastAsia="標楷體" w:hint="eastAsia"/>
          <w:sz w:val="28"/>
        </w:rPr>
        <w:t>五</w:t>
      </w:r>
      <w:r w:rsidRPr="00351516">
        <w:rPr>
          <w:rFonts w:eastAsia="標楷體" w:hint="eastAsia"/>
          <w:sz w:val="28"/>
        </w:rPr>
        <w:t>)</w:t>
      </w:r>
      <w:r w:rsidRPr="00351516">
        <w:rPr>
          <w:rFonts w:eastAsia="標楷體" w:hint="eastAsia"/>
          <w:sz w:val="28"/>
        </w:rPr>
        <w:t>有關教學評鑑辦法之研議。</w:t>
      </w:r>
    </w:p>
    <w:p w:rsidR="00AE3B05" w:rsidRPr="00351516" w:rsidRDefault="00AE3B05" w:rsidP="002F499E">
      <w:pPr>
        <w:spacing w:line="380" w:lineRule="exact"/>
        <w:ind w:leftChars="974" w:left="2338" w:rightChars="-39" w:right="-94" w:firstLineChars="29" w:firstLine="81"/>
        <w:jc w:val="both"/>
        <w:rPr>
          <w:rFonts w:eastAsia="標楷體"/>
          <w:sz w:val="28"/>
        </w:rPr>
      </w:pPr>
      <w:r w:rsidRPr="00351516">
        <w:rPr>
          <w:rFonts w:eastAsia="標楷體" w:hint="eastAsia"/>
          <w:sz w:val="28"/>
        </w:rPr>
        <w:t>(</w:t>
      </w:r>
      <w:r w:rsidRPr="00351516">
        <w:rPr>
          <w:rFonts w:eastAsia="標楷體" w:hint="eastAsia"/>
          <w:sz w:val="28"/>
        </w:rPr>
        <w:t>六</w:t>
      </w:r>
      <w:r w:rsidRPr="00351516">
        <w:rPr>
          <w:rFonts w:eastAsia="標楷體" w:hint="eastAsia"/>
          <w:sz w:val="28"/>
        </w:rPr>
        <w:t>)</w:t>
      </w:r>
      <w:r w:rsidRPr="00351516">
        <w:rPr>
          <w:rFonts w:eastAsia="標楷體" w:hint="eastAsia"/>
          <w:sz w:val="28"/>
        </w:rPr>
        <w:t>校務會議所設委員會或專案小組決議事項。</w:t>
      </w:r>
    </w:p>
    <w:p w:rsidR="00AE3B05" w:rsidRPr="00351516" w:rsidRDefault="00AE3B05" w:rsidP="002F499E">
      <w:pPr>
        <w:spacing w:line="380" w:lineRule="exact"/>
        <w:ind w:leftChars="974" w:left="2338" w:rightChars="-39" w:right="-94" w:firstLineChars="29" w:firstLine="81"/>
        <w:jc w:val="both"/>
        <w:rPr>
          <w:rFonts w:eastAsia="標楷體"/>
          <w:sz w:val="28"/>
        </w:rPr>
      </w:pPr>
      <w:r w:rsidRPr="00351516">
        <w:rPr>
          <w:rFonts w:eastAsia="標楷體" w:hint="eastAsia"/>
          <w:sz w:val="28"/>
        </w:rPr>
        <w:t>(</w:t>
      </w:r>
      <w:r w:rsidRPr="00351516">
        <w:rPr>
          <w:rFonts w:eastAsia="標楷體" w:hint="eastAsia"/>
          <w:sz w:val="28"/>
        </w:rPr>
        <w:t>七</w:t>
      </w:r>
      <w:r w:rsidRPr="00351516">
        <w:rPr>
          <w:rFonts w:eastAsia="標楷體" w:hint="eastAsia"/>
          <w:sz w:val="28"/>
        </w:rPr>
        <w:t>)</w:t>
      </w:r>
      <w:r w:rsidRPr="00351516">
        <w:rPr>
          <w:rFonts w:eastAsia="標楷體" w:hint="eastAsia"/>
          <w:sz w:val="28"/>
        </w:rPr>
        <w:t>會議提案及校長提議事項。</w:t>
      </w:r>
    </w:p>
    <w:p w:rsidR="00AE3B05" w:rsidRPr="00351516" w:rsidRDefault="00AE3B05" w:rsidP="002F499E">
      <w:pPr>
        <w:spacing w:line="380" w:lineRule="exact"/>
        <w:ind w:leftChars="734" w:left="2339" w:rightChars="-39" w:right="-94" w:hangingChars="206" w:hanging="577"/>
        <w:jc w:val="both"/>
        <w:rPr>
          <w:rFonts w:eastAsia="標楷體"/>
          <w:sz w:val="28"/>
        </w:rPr>
      </w:pPr>
      <w:r w:rsidRPr="00351516">
        <w:rPr>
          <w:rFonts w:eastAsia="標楷體" w:hint="eastAsia"/>
          <w:sz w:val="28"/>
        </w:rPr>
        <w:t>二、行政會議：以校長、副校長、教務長、學生事務長、總務長、研發長、國際事務長、主任秘書、各學院院長、通識教育中心中心主任</w:t>
      </w:r>
      <w:r w:rsidRPr="00351516">
        <w:rPr>
          <w:rFonts w:ascii="標楷體" w:eastAsia="標楷體" w:hAnsi="標楷體" w:cs="Times New Roman" w:hint="eastAsia"/>
          <w:sz w:val="28"/>
        </w:rPr>
        <w:t>、其他單位主管及學生代表二人</w:t>
      </w:r>
      <w:r w:rsidRPr="00351516">
        <w:rPr>
          <w:rFonts w:eastAsia="標楷體" w:hint="eastAsia"/>
          <w:sz w:val="28"/>
        </w:rPr>
        <w:t>組織之。校長為主席，討論本校重要行政事項，必要時得邀請其他與議程相關之人員列席。</w:t>
      </w:r>
    </w:p>
    <w:p w:rsidR="00AE3B05" w:rsidRPr="00351516" w:rsidRDefault="00AE3B05" w:rsidP="004E23E3">
      <w:pPr>
        <w:spacing w:line="380" w:lineRule="exact"/>
        <w:ind w:leftChars="973" w:left="2335" w:rightChars="-39" w:right="-94" w:firstLineChars="190" w:firstLine="532"/>
        <w:jc w:val="both"/>
        <w:rPr>
          <w:rFonts w:eastAsia="標楷體"/>
          <w:sz w:val="28"/>
        </w:rPr>
      </w:pPr>
      <w:r w:rsidRPr="00351516">
        <w:rPr>
          <w:rFonts w:ascii="標楷體" w:eastAsia="標楷體" w:hAnsi="標楷體" w:cs="Times New Roman" w:hint="eastAsia"/>
          <w:sz w:val="28"/>
        </w:rPr>
        <w:t>學生代表之產生方式由行政會議規則另訂之。</w:t>
      </w:r>
    </w:p>
    <w:p w:rsidR="00AE3B05" w:rsidRPr="00351516" w:rsidRDefault="00AE3B05" w:rsidP="002F499E">
      <w:pPr>
        <w:spacing w:line="380" w:lineRule="exact"/>
        <w:ind w:leftChars="734" w:left="2339" w:rightChars="-39" w:right="-94" w:hangingChars="206" w:hanging="577"/>
        <w:jc w:val="both"/>
        <w:rPr>
          <w:rFonts w:eastAsia="標楷體"/>
          <w:sz w:val="28"/>
        </w:rPr>
      </w:pPr>
      <w:r w:rsidRPr="00351516">
        <w:rPr>
          <w:rFonts w:eastAsia="標楷體" w:hint="eastAsia"/>
          <w:sz w:val="28"/>
        </w:rPr>
        <w:t>三、教務會議：以教務長、研發長、國際事務長、各學院院長、通識教育中心中心主任、各系</w:t>
      </w:r>
      <w:r w:rsidRPr="00351516">
        <w:rPr>
          <w:rFonts w:eastAsia="標楷體" w:hint="eastAsia"/>
          <w:sz w:val="28"/>
        </w:rPr>
        <w:t>(</w:t>
      </w:r>
      <w:r w:rsidRPr="00351516">
        <w:rPr>
          <w:rFonts w:eastAsia="標楷體" w:hint="eastAsia"/>
          <w:sz w:val="28"/>
        </w:rPr>
        <w:t>所、學位學程、院設班別</w:t>
      </w:r>
      <w:r w:rsidRPr="00351516">
        <w:rPr>
          <w:rFonts w:eastAsia="標楷體" w:hint="eastAsia"/>
          <w:sz w:val="28"/>
        </w:rPr>
        <w:t>)</w:t>
      </w:r>
      <w:r w:rsidRPr="00351516">
        <w:rPr>
          <w:rFonts w:eastAsia="標楷體" w:hint="eastAsia"/>
          <w:sz w:val="28"/>
        </w:rPr>
        <w:t>主管、圖書館館長、各中心主任</w:t>
      </w:r>
      <w:r w:rsidR="002A54D5" w:rsidRPr="00351516">
        <w:rPr>
          <w:rFonts w:eastAsia="標楷體" w:hint="eastAsia"/>
          <w:sz w:val="28"/>
          <w:u w:val="single"/>
        </w:rPr>
        <w:t>、主計室主任</w:t>
      </w:r>
      <w:r w:rsidRPr="00351516">
        <w:rPr>
          <w:rFonts w:eastAsia="標楷體" w:hint="eastAsia"/>
          <w:sz w:val="28"/>
        </w:rPr>
        <w:t>及學生代表三人組成；教務長為主席，討論重要教務事項，必要時得邀請與議程相關單位之人員列席。</w:t>
      </w:r>
    </w:p>
    <w:p w:rsidR="00AE3B05" w:rsidRPr="00351516" w:rsidRDefault="00AE3B05" w:rsidP="002F499E">
      <w:pPr>
        <w:spacing w:line="380" w:lineRule="exact"/>
        <w:ind w:leftChars="734" w:left="2339" w:rightChars="-39" w:right="-94" w:hangingChars="206" w:hanging="577"/>
        <w:jc w:val="both"/>
        <w:rPr>
          <w:rFonts w:eastAsia="標楷體"/>
          <w:sz w:val="28"/>
        </w:rPr>
      </w:pPr>
      <w:r w:rsidRPr="00351516">
        <w:rPr>
          <w:rFonts w:eastAsia="標楷體" w:hint="eastAsia"/>
          <w:sz w:val="28"/>
        </w:rPr>
        <w:t>四、學生事務會議：以學生事務長、國際事務長、各學院院長</w:t>
      </w:r>
      <w:r w:rsidR="002A54D5" w:rsidRPr="00351516">
        <w:rPr>
          <w:rFonts w:eastAsia="標楷體" w:hint="eastAsia"/>
          <w:sz w:val="28"/>
          <w:u w:val="single"/>
        </w:rPr>
        <w:t>、主計室主任</w:t>
      </w:r>
      <w:r w:rsidRPr="00351516">
        <w:rPr>
          <w:rFonts w:eastAsia="標楷體" w:hint="eastAsia"/>
          <w:sz w:val="28"/>
        </w:rPr>
        <w:t>、教師代表、學生代表三人為當然代表，並由校長聘請與學生事務有關之單位主管若干人組成；教師代表由各學院各推舉教師二人，學生事務長為主席，討論學生事務及學生獎懲重要事項，必要時得邀請與議程相關單位之人員列席。</w:t>
      </w:r>
    </w:p>
    <w:p w:rsidR="00AE3B05" w:rsidRPr="00351516" w:rsidRDefault="00AE3B05" w:rsidP="002F499E">
      <w:pPr>
        <w:spacing w:line="380" w:lineRule="exact"/>
        <w:ind w:leftChars="734" w:left="2339" w:rightChars="-39" w:right="-94" w:hangingChars="206" w:hanging="577"/>
        <w:jc w:val="both"/>
        <w:rPr>
          <w:rFonts w:eastAsia="標楷體"/>
          <w:sz w:val="28"/>
        </w:rPr>
      </w:pPr>
      <w:r w:rsidRPr="00351516">
        <w:rPr>
          <w:rFonts w:eastAsia="標楷體" w:hint="eastAsia"/>
          <w:sz w:val="28"/>
        </w:rPr>
        <w:t>五、總務會議：以總務長、各學院院長、主任秘書</w:t>
      </w:r>
      <w:r w:rsidR="002A54D5" w:rsidRPr="00351516">
        <w:rPr>
          <w:rFonts w:eastAsia="標楷體" w:hint="eastAsia"/>
          <w:sz w:val="28"/>
          <w:u w:val="single"/>
        </w:rPr>
        <w:t>、主計室主任</w:t>
      </w:r>
      <w:r w:rsidRPr="00351516">
        <w:rPr>
          <w:rFonts w:eastAsia="標楷體" w:hint="eastAsia"/>
          <w:sz w:val="28"/>
        </w:rPr>
        <w:t>為當然代表，並由校長聘請有關之單位主管、教師代表及學生代表三人組成；總務長為主席，討論總務重要事項，必要時得邀請與議程相關單位之人員列席。</w:t>
      </w:r>
    </w:p>
    <w:p w:rsidR="00AE3B05" w:rsidRPr="00351516" w:rsidRDefault="00AE3B05" w:rsidP="002F499E">
      <w:pPr>
        <w:spacing w:line="380" w:lineRule="exact"/>
        <w:ind w:leftChars="734" w:left="2339" w:rightChars="-39" w:right="-94" w:hangingChars="206" w:hanging="577"/>
        <w:jc w:val="both"/>
        <w:rPr>
          <w:rFonts w:eastAsia="標楷體"/>
          <w:sz w:val="28"/>
        </w:rPr>
      </w:pPr>
      <w:r w:rsidRPr="00351516">
        <w:rPr>
          <w:rFonts w:eastAsia="標楷體" w:hint="eastAsia"/>
          <w:sz w:val="28"/>
        </w:rPr>
        <w:t>六、研究發展會議：以研發長、教務長、國際事務長、總務長、各學院院長、教師代表、人事室主任、主計室主任為當然代表，並由校長聘請與研究發展事務相關之單位主管若干人組成；教師代表由各學院各推舉教師二人，研發長為主席，討論研究發展重要事項，必要時得邀請與議程相關單位之人員列席。</w:t>
      </w:r>
    </w:p>
    <w:p w:rsidR="00AE3B05" w:rsidRPr="00351516" w:rsidRDefault="00AE3B05" w:rsidP="002F499E">
      <w:pPr>
        <w:spacing w:line="380" w:lineRule="exact"/>
        <w:ind w:leftChars="734" w:left="2339" w:rightChars="-39" w:right="-94" w:hangingChars="206" w:hanging="577"/>
        <w:jc w:val="both"/>
        <w:rPr>
          <w:rFonts w:eastAsia="標楷體"/>
          <w:sz w:val="28"/>
        </w:rPr>
      </w:pPr>
      <w:r w:rsidRPr="00351516">
        <w:rPr>
          <w:rFonts w:eastAsia="標楷體" w:hint="eastAsia"/>
          <w:sz w:val="28"/>
        </w:rPr>
        <w:t>七、國際及兩岸事務會議：以國際事務長、教務長、學生事務長、總務長、研發長、各學院院長、教師代表、學生代表三人為當然代表，並由校長聘請與國際及兩岸事務相關之單位主管若干人組成；教師代表由各學院各推舉教師二人，國際事務長為主</w:t>
      </w:r>
      <w:r w:rsidRPr="00351516">
        <w:rPr>
          <w:rFonts w:eastAsia="標楷體" w:hint="eastAsia"/>
          <w:sz w:val="28"/>
        </w:rPr>
        <w:lastRenderedPageBreak/>
        <w:t>席，討論國際及兩岸事務重要事項，必要時得邀請與議程相關單位之人員列席。</w:t>
      </w:r>
    </w:p>
    <w:p w:rsidR="00AE3B05" w:rsidRPr="00351516" w:rsidRDefault="00AE3B05" w:rsidP="002F499E">
      <w:pPr>
        <w:spacing w:line="380" w:lineRule="exact"/>
        <w:ind w:leftChars="734" w:left="2339" w:rightChars="-39" w:right="-94" w:hangingChars="206" w:hanging="577"/>
        <w:jc w:val="both"/>
        <w:rPr>
          <w:rFonts w:eastAsia="標楷體"/>
          <w:sz w:val="28"/>
        </w:rPr>
      </w:pPr>
      <w:r w:rsidRPr="00351516">
        <w:rPr>
          <w:rFonts w:eastAsia="標楷體" w:hint="eastAsia"/>
          <w:sz w:val="28"/>
        </w:rPr>
        <w:t>八、各學院院務會議：以院長、各系（所）</w:t>
      </w:r>
      <w:r w:rsidRPr="00351516">
        <w:rPr>
          <w:rFonts w:eastAsia="標楷體" w:hint="eastAsia"/>
          <w:sz w:val="28"/>
          <w:u w:val="single"/>
        </w:rPr>
        <w:t>系</w:t>
      </w:r>
      <w:r w:rsidRPr="00351516">
        <w:rPr>
          <w:rFonts w:eastAsia="標楷體" w:hint="eastAsia"/>
          <w:sz w:val="28"/>
        </w:rPr>
        <w:t>主任（所長）及該院教師代表組織之。教師代表人數與比例，由各學院訂定組織章程，經校務會議通過，並陳請校長核定後實施。院長為主席，討論各該學院教學、研究及其他有關之重要事項，必要時得邀請與議程相關單位之人員或學生代表出席或列席。</w:t>
      </w:r>
      <w:r w:rsidRPr="00351516">
        <w:rPr>
          <w:rFonts w:eastAsia="標楷體" w:hint="eastAsia"/>
          <w:sz w:val="28"/>
          <w:u w:val="single"/>
        </w:rPr>
        <w:t>專任教師不足時，由院長推薦本校專任教師</w:t>
      </w:r>
      <w:r w:rsidRPr="00351516">
        <w:rPr>
          <w:rFonts w:ascii="標楷體" w:eastAsia="標楷體" w:hAnsi="標楷體" w:hint="eastAsia"/>
          <w:sz w:val="28"/>
          <w:u w:val="single"/>
        </w:rPr>
        <w:t>（含編制外專任教學人員）若干人，經校長同意後組成。</w:t>
      </w:r>
    </w:p>
    <w:p w:rsidR="00AE3B05" w:rsidRPr="00351516" w:rsidRDefault="00AE3B05" w:rsidP="002F499E">
      <w:pPr>
        <w:spacing w:line="380" w:lineRule="exact"/>
        <w:ind w:leftChars="734" w:left="2339" w:rightChars="-39" w:right="-94" w:hangingChars="206" w:hanging="577"/>
        <w:jc w:val="both"/>
        <w:rPr>
          <w:rFonts w:eastAsia="標楷體"/>
          <w:sz w:val="28"/>
        </w:rPr>
      </w:pPr>
      <w:r w:rsidRPr="00351516">
        <w:rPr>
          <w:rFonts w:eastAsia="標楷體" w:hint="eastAsia"/>
          <w:sz w:val="28"/>
        </w:rPr>
        <w:t>九、通識教育中心業務會議：由中心主任、各組組長及中心全體專任教師、研究人員及行政人員組織之。中心主任為主席，討論通識教育有關之重要事項，必要時得邀請與議程相關單位之人員或兼任人員列席。</w:t>
      </w:r>
    </w:p>
    <w:p w:rsidR="00AE3B05" w:rsidRPr="00351516" w:rsidRDefault="00AE3B05" w:rsidP="002F499E">
      <w:pPr>
        <w:spacing w:line="380" w:lineRule="exact"/>
        <w:ind w:leftChars="734" w:left="2339" w:rightChars="-39" w:right="-94" w:hangingChars="206" w:hanging="577"/>
        <w:jc w:val="both"/>
        <w:rPr>
          <w:rFonts w:eastAsia="標楷體"/>
          <w:sz w:val="28"/>
          <w:u w:val="single"/>
        </w:rPr>
      </w:pPr>
      <w:r w:rsidRPr="00351516">
        <w:rPr>
          <w:rFonts w:eastAsia="標楷體" w:hint="eastAsia"/>
          <w:sz w:val="28"/>
        </w:rPr>
        <w:t>十、各學系、研究所務會議：以系主任、所長、全體專任教師及經由選舉產生之學生代表組織之。學生代表人數與比例，由各系所訂定之。以系主任、所長為主席，討論各該系、所教學、研究及其他有關之重要事項，必要時得邀請兼任教師列席。</w:t>
      </w:r>
      <w:r w:rsidRPr="00351516">
        <w:rPr>
          <w:rFonts w:eastAsia="標楷體" w:hint="eastAsia"/>
          <w:sz w:val="28"/>
          <w:u w:val="single"/>
        </w:rPr>
        <w:t>專任教師不足時，由系主任、所長推薦本校專任教師</w:t>
      </w:r>
      <w:r w:rsidRPr="00351516">
        <w:rPr>
          <w:rFonts w:ascii="標楷體" w:eastAsia="標楷體" w:hAnsi="標楷體" w:hint="eastAsia"/>
          <w:sz w:val="28"/>
          <w:u w:val="single"/>
        </w:rPr>
        <w:t>（含編制外專任教學人員）若干人，經校長同意後組成。</w:t>
      </w:r>
    </w:p>
    <w:p w:rsidR="00AE3B05" w:rsidRPr="00351516" w:rsidRDefault="00AE3B05" w:rsidP="002F499E">
      <w:pPr>
        <w:spacing w:line="380" w:lineRule="exact"/>
        <w:ind w:leftChars="740" w:left="2627" w:rightChars="-39" w:right="-94" w:hangingChars="304" w:hanging="851"/>
        <w:jc w:val="both"/>
        <w:rPr>
          <w:rFonts w:eastAsia="標楷體"/>
          <w:sz w:val="28"/>
        </w:rPr>
      </w:pPr>
      <w:r w:rsidRPr="00351516">
        <w:rPr>
          <w:rFonts w:eastAsia="標楷體" w:hint="eastAsia"/>
          <w:sz w:val="28"/>
        </w:rPr>
        <w:t>十一、各處、</w:t>
      </w:r>
      <w:r w:rsidRPr="00351516">
        <w:rPr>
          <w:rFonts w:ascii="標楷體" w:eastAsia="標楷體" w:hAnsi="標楷體" w:cs="Times New Roman" w:hint="eastAsia"/>
          <w:sz w:val="28"/>
        </w:rPr>
        <w:t>部、</w:t>
      </w:r>
      <w:r w:rsidRPr="00351516">
        <w:rPr>
          <w:rFonts w:eastAsia="標楷體" w:hint="eastAsia"/>
          <w:sz w:val="28"/>
        </w:rPr>
        <w:t>館、室、中心會議：以各處、</w:t>
      </w:r>
      <w:r w:rsidRPr="00351516">
        <w:rPr>
          <w:rFonts w:ascii="標楷體" w:eastAsia="標楷體" w:hAnsi="標楷體" w:cs="Times New Roman" w:hint="eastAsia"/>
          <w:sz w:val="28"/>
        </w:rPr>
        <w:t>部、</w:t>
      </w:r>
      <w:r w:rsidRPr="00351516">
        <w:rPr>
          <w:rFonts w:eastAsia="標楷體" w:hint="eastAsia"/>
          <w:sz w:val="28"/>
        </w:rPr>
        <w:t>館、室、中心主管及所屬人員組織之。各處、</w:t>
      </w:r>
      <w:r w:rsidRPr="00351516">
        <w:rPr>
          <w:rFonts w:ascii="標楷體" w:eastAsia="標楷體" w:hAnsi="標楷體" w:cs="Times New Roman" w:hint="eastAsia"/>
          <w:sz w:val="28"/>
        </w:rPr>
        <w:t>部、</w:t>
      </w:r>
      <w:r w:rsidRPr="00351516">
        <w:rPr>
          <w:rFonts w:eastAsia="標楷體" w:hint="eastAsia"/>
          <w:sz w:val="28"/>
        </w:rPr>
        <w:t>館、室、中心主管為主席，討論各該處、</w:t>
      </w:r>
      <w:r w:rsidRPr="00351516">
        <w:rPr>
          <w:rFonts w:ascii="標楷體" w:eastAsia="標楷體" w:hAnsi="標楷體" w:cs="Times New Roman" w:hint="eastAsia"/>
          <w:sz w:val="28"/>
        </w:rPr>
        <w:t>部、</w:t>
      </w:r>
      <w:r w:rsidRPr="00351516">
        <w:rPr>
          <w:rFonts w:eastAsia="標楷體" w:hint="eastAsia"/>
          <w:sz w:val="28"/>
        </w:rPr>
        <w:t>館、室、中心重要事項，必要時得邀請與業務相關單位人員列席。</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第二十八條　　本校於必要時得設其他各種會議，各種會議之功能、組成方式另以組織章程及規則訂定之。</w:t>
      </w:r>
    </w:p>
    <w:p w:rsidR="004677EF" w:rsidRPr="00351516" w:rsidRDefault="004677EF" w:rsidP="002F499E">
      <w:pPr>
        <w:widowControl w:val="0"/>
        <w:tabs>
          <w:tab w:val="left" w:pos="9240"/>
        </w:tabs>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第二十九條 　 本校分設下列各種委員會：</w:t>
      </w:r>
      <w:r w:rsidRPr="00351516">
        <w:rPr>
          <w:rFonts w:ascii="標楷體" w:eastAsia="標楷體" w:hAnsi="標楷體" w:cs="Times New Roman"/>
          <w:sz w:val="28"/>
        </w:rPr>
        <w:tab/>
      </w:r>
    </w:p>
    <w:p w:rsidR="004677EF" w:rsidRPr="00351516" w:rsidRDefault="004677EF" w:rsidP="002F499E">
      <w:pPr>
        <w:widowControl w:val="0"/>
        <w:spacing w:line="420" w:lineRule="exact"/>
        <w:ind w:leftChars="822" w:left="2099" w:hangingChars="45" w:hanging="126"/>
        <w:jc w:val="both"/>
        <w:rPr>
          <w:rFonts w:ascii="標楷體" w:eastAsia="標楷體" w:hAnsi="標楷體" w:cs="Times New Roman"/>
          <w:sz w:val="28"/>
        </w:rPr>
      </w:pPr>
      <w:r w:rsidRPr="00351516">
        <w:rPr>
          <w:rFonts w:ascii="標楷體" w:eastAsia="標楷體" w:hAnsi="標楷體" w:cs="Times New Roman" w:hint="eastAsia"/>
          <w:sz w:val="28"/>
        </w:rPr>
        <w:t>一、教師評審委員會。</w:t>
      </w:r>
    </w:p>
    <w:p w:rsidR="004677EF" w:rsidRPr="00351516" w:rsidRDefault="004677EF" w:rsidP="002F499E">
      <w:pPr>
        <w:widowControl w:val="0"/>
        <w:spacing w:line="420" w:lineRule="exact"/>
        <w:ind w:firstLineChars="700" w:firstLine="1960"/>
        <w:jc w:val="both"/>
        <w:rPr>
          <w:rFonts w:ascii="標楷體" w:eastAsia="標楷體" w:hAnsi="標楷體" w:cs="Times New Roman"/>
          <w:sz w:val="28"/>
        </w:rPr>
      </w:pPr>
      <w:r w:rsidRPr="00351516">
        <w:rPr>
          <w:rFonts w:ascii="標楷體" w:eastAsia="標楷體" w:hAnsi="標楷體" w:cs="Times New Roman" w:hint="eastAsia"/>
          <w:sz w:val="28"/>
        </w:rPr>
        <w:t>二、教師申訴評議委員會。</w:t>
      </w:r>
    </w:p>
    <w:p w:rsidR="004677EF" w:rsidRPr="00351516" w:rsidRDefault="004677EF" w:rsidP="002F499E">
      <w:pPr>
        <w:widowControl w:val="0"/>
        <w:spacing w:line="420" w:lineRule="exact"/>
        <w:ind w:firstLineChars="700" w:firstLine="1960"/>
        <w:jc w:val="both"/>
        <w:rPr>
          <w:rFonts w:ascii="標楷體" w:eastAsia="標楷體" w:hAnsi="標楷體" w:cs="Times New Roman"/>
          <w:sz w:val="28"/>
        </w:rPr>
      </w:pPr>
      <w:r w:rsidRPr="00351516">
        <w:rPr>
          <w:rFonts w:ascii="標楷體" w:eastAsia="標楷體" w:hAnsi="標楷體" w:cs="Times New Roman" w:hint="eastAsia"/>
          <w:sz w:val="28"/>
        </w:rPr>
        <w:t>三、學生申訴評議委員會。</w:t>
      </w:r>
    </w:p>
    <w:p w:rsidR="004677EF" w:rsidRPr="00351516" w:rsidRDefault="004677EF" w:rsidP="002F499E">
      <w:pPr>
        <w:widowControl w:val="0"/>
        <w:spacing w:line="420" w:lineRule="exact"/>
        <w:ind w:firstLineChars="700" w:firstLine="1960"/>
        <w:jc w:val="both"/>
        <w:rPr>
          <w:rFonts w:ascii="標楷體" w:eastAsia="標楷體" w:hAnsi="標楷體" w:cs="Times New Roman"/>
          <w:sz w:val="28"/>
        </w:rPr>
      </w:pPr>
      <w:r w:rsidRPr="00351516">
        <w:rPr>
          <w:rFonts w:ascii="標楷體" w:eastAsia="標楷體" w:hAnsi="標楷體" w:cs="Times New Roman" w:hint="eastAsia"/>
          <w:sz w:val="28"/>
        </w:rPr>
        <w:t>四、職員評審委員會。</w:t>
      </w:r>
    </w:p>
    <w:p w:rsidR="004677EF" w:rsidRPr="00351516" w:rsidRDefault="004677EF" w:rsidP="002F499E">
      <w:pPr>
        <w:widowControl w:val="0"/>
        <w:spacing w:line="420" w:lineRule="exact"/>
        <w:ind w:firstLineChars="700" w:firstLine="1960"/>
        <w:jc w:val="both"/>
        <w:rPr>
          <w:rFonts w:ascii="標楷體" w:eastAsia="標楷體" w:hAnsi="標楷體" w:cs="Times New Roman"/>
          <w:sz w:val="28"/>
        </w:rPr>
      </w:pPr>
      <w:r w:rsidRPr="00351516">
        <w:rPr>
          <w:rFonts w:ascii="標楷體" w:eastAsia="標楷體" w:hAnsi="標楷體" w:cs="Times New Roman" w:hint="eastAsia"/>
          <w:sz w:val="28"/>
        </w:rPr>
        <w:t>五、校務發展規劃委員會。</w:t>
      </w:r>
    </w:p>
    <w:p w:rsidR="004677EF" w:rsidRPr="00351516" w:rsidRDefault="004677EF" w:rsidP="002F499E">
      <w:pPr>
        <w:widowControl w:val="0"/>
        <w:spacing w:line="420" w:lineRule="exact"/>
        <w:ind w:firstLineChars="700" w:firstLine="1960"/>
        <w:jc w:val="both"/>
        <w:rPr>
          <w:rFonts w:ascii="標楷體" w:eastAsia="標楷體" w:hAnsi="標楷體" w:cs="Times New Roman"/>
          <w:sz w:val="28"/>
        </w:rPr>
      </w:pPr>
      <w:r w:rsidRPr="00351516">
        <w:rPr>
          <w:rFonts w:ascii="標楷體" w:eastAsia="標楷體" w:hAnsi="標楷體" w:cs="Times New Roman" w:hint="eastAsia"/>
          <w:sz w:val="28"/>
        </w:rPr>
        <w:t>六、校務基金管理委員會。</w:t>
      </w:r>
    </w:p>
    <w:p w:rsidR="004677EF" w:rsidRPr="00351516" w:rsidRDefault="004677EF" w:rsidP="002F499E">
      <w:pPr>
        <w:widowControl w:val="0"/>
        <w:spacing w:line="420" w:lineRule="exact"/>
        <w:ind w:firstLineChars="700" w:firstLine="1960"/>
        <w:jc w:val="both"/>
        <w:rPr>
          <w:rFonts w:ascii="標楷體" w:eastAsia="標楷體" w:hAnsi="標楷體" w:cs="Times New Roman"/>
          <w:sz w:val="28"/>
        </w:rPr>
      </w:pPr>
      <w:r w:rsidRPr="00351516">
        <w:rPr>
          <w:rFonts w:ascii="標楷體" w:eastAsia="標楷體" w:hAnsi="標楷體" w:cs="Times New Roman" w:hint="eastAsia"/>
          <w:sz w:val="28"/>
        </w:rPr>
        <w:t>七、性別平等教育委員會。</w:t>
      </w:r>
    </w:p>
    <w:p w:rsidR="00313033" w:rsidRPr="00351516" w:rsidRDefault="00313033" w:rsidP="002F499E">
      <w:pPr>
        <w:widowControl w:val="0"/>
        <w:spacing w:line="420" w:lineRule="exact"/>
        <w:ind w:leftChars="557" w:left="1337" w:firstLineChars="189" w:firstLine="529"/>
        <w:jc w:val="both"/>
        <w:rPr>
          <w:rFonts w:ascii="標楷體" w:eastAsia="標楷體" w:hAnsi="標楷體" w:cs="Times New Roman"/>
          <w:sz w:val="28"/>
          <w:u w:val="single"/>
        </w:rPr>
      </w:pPr>
      <w:r w:rsidRPr="00351516">
        <w:rPr>
          <w:rFonts w:ascii="標楷體" w:eastAsia="標楷體" w:hAnsi="標楷體" w:cs="Times New Roman" w:hint="eastAsia"/>
          <w:sz w:val="28"/>
        </w:rPr>
        <w:t>前項</w:t>
      </w:r>
      <w:r w:rsidRPr="00351516">
        <w:rPr>
          <w:rFonts w:ascii="標楷體" w:eastAsia="標楷體" w:hAnsi="標楷體" w:cs="Times New Roman" w:hint="eastAsia"/>
          <w:sz w:val="28"/>
          <w:u w:val="single"/>
        </w:rPr>
        <w:t>各委員會之組成及運作方式另訂，</w:t>
      </w:r>
      <w:r w:rsidRPr="00351516">
        <w:rPr>
          <w:rFonts w:ascii="標楷體" w:eastAsia="標楷體" w:hAnsi="標楷體" w:cs="Times New Roman" w:hint="eastAsia"/>
          <w:sz w:val="28"/>
        </w:rPr>
        <w:t>除第</w:t>
      </w:r>
      <w:r w:rsidRPr="00351516">
        <w:rPr>
          <w:rFonts w:ascii="標楷體" w:eastAsia="標楷體" w:hAnsi="標楷體" w:cs="Times New Roman" w:hint="eastAsia"/>
          <w:sz w:val="28"/>
          <w:u w:val="single"/>
        </w:rPr>
        <w:t>三、</w:t>
      </w:r>
      <w:r w:rsidRPr="00351516">
        <w:rPr>
          <w:rFonts w:ascii="標楷體" w:eastAsia="標楷體" w:hAnsi="標楷體" w:cs="Times New Roman" w:hint="eastAsia"/>
          <w:sz w:val="28"/>
        </w:rPr>
        <w:t>四款外，經校務會議審議通過後實施。</w:t>
      </w:r>
      <w:r w:rsidRPr="00351516">
        <w:rPr>
          <w:rFonts w:ascii="標楷體" w:eastAsia="標楷體" w:hAnsi="標楷體" w:cs="Times New Roman" w:hint="eastAsia"/>
          <w:sz w:val="28"/>
          <w:u w:val="single"/>
        </w:rPr>
        <w:t>第三款經校務會議審議通過，報請教育部核定後實施；第四款經行政會議審議通過後實施。</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Times New Roman"/>
          <w:sz w:val="28"/>
        </w:rPr>
      </w:pPr>
      <w:r w:rsidRPr="00351516">
        <w:rPr>
          <w:rFonts w:ascii="標楷體" w:eastAsia="標楷體" w:hAnsi="標楷體" w:cs="Times New Roman" w:hint="eastAsia"/>
          <w:sz w:val="28"/>
        </w:rPr>
        <w:lastRenderedPageBreak/>
        <w:t>本校得因校務需要增設其他各種委員會，其設置要點經行政會議通過後實施。</w:t>
      </w:r>
    </w:p>
    <w:p w:rsidR="004677EF" w:rsidRPr="00351516" w:rsidRDefault="004677EF" w:rsidP="002F499E">
      <w:pPr>
        <w:widowControl w:val="0"/>
        <w:spacing w:line="420" w:lineRule="exact"/>
        <w:ind w:leftChars="234" w:left="1403" w:hangingChars="300" w:hanging="841"/>
        <w:jc w:val="both"/>
        <w:rPr>
          <w:rFonts w:ascii="標楷體" w:eastAsia="標楷體" w:hAnsi="標楷體" w:cs="Times New Roman"/>
          <w:sz w:val="28"/>
        </w:rPr>
      </w:pPr>
      <w:r w:rsidRPr="00351516">
        <w:rPr>
          <w:rFonts w:ascii="標楷體" w:eastAsia="標楷體" w:hAnsi="標楷體" w:cs="Times New Roman" w:hint="eastAsia"/>
          <w:b/>
          <w:bCs/>
          <w:sz w:val="28"/>
        </w:rPr>
        <w:t>第四章　教師分級及聘用</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 三十 條</w:t>
      </w:r>
      <w:r w:rsidRPr="00351516">
        <w:rPr>
          <w:rFonts w:ascii="Times New Roman" w:eastAsia="新細明體" w:hAnsi="Times New Roman" w:cs="Times New Roman" w:hint="eastAsia"/>
          <w:sz w:val="28"/>
        </w:rPr>
        <w:t xml:space="preserve">　　</w:t>
      </w:r>
      <w:r w:rsidRPr="00351516">
        <w:rPr>
          <w:rFonts w:ascii="標楷體" w:eastAsia="標楷體" w:hAnsi="標楷體" w:cs="Times New Roman" w:hint="eastAsia"/>
          <w:sz w:val="28"/>
        </w:rPr>
        <w:t>本校教師分教授、副教授、助理教授、講師四級，從事授課、研究、服務及輔導。為教學及研究需要，得聘助教協助之，並得聘研究人員從事研究計畫及專業技術人員擔任教學工作。</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 xml:space="preserve">              本校得設講座及榮譽教授，其設置辦法經行政會議及校務會議通過後實施。</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szCs w:val="28"/>
        </w:rPr>
      </w:pPr>
      <w:r w:rsidRPr="00351516">
        <w:rPr>
          <w:rFonts w:ascii="標楷體" w:eastAsia="標楷體" w:hAnsi="標楷體" w:cs="Times New Roman" w:hint="eastAsia"/>
          <w:sz w:val="28"/>
        </w:rPr>
        <w:t xml:space="preserve">第三十一條　　</w:t>
      </w:r>
      <w:r w:rsidRPr="00351516">
        <w:rPr>
          <w:rFonts w:ascii="標楷體" w:eastAsia="標楷體" w:hAnsi="標楷體" w:cs="Times New Roman" w:hint="eastAsia"/>
          <w:sz w:val="28"/>
          <w:szCs w:val="28"/>
        </w:rPr>
        <w:t>本校教師之聘任分為初聘、續聘及長期聘任三種。教師之初聘聘期至當學年度止，續聘第一次為一年，以後續聘，每次均為二年。長期聘任資格等有關規定，依相關法律規定辦理。</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szCs w:val="28"/>
        </w:rPr>
      </w:pPr>
      <w:r w:rsidRPr="00351516">
        <w:rPr>
          <w:rFonts w:ascii="標楷體" w:eastAsia="標楷體" w:hAnsi="標楷體" w:cs="Times New Roman" w:hint="eastAsia"/>
          <w:sz w:val="28"/>
          <w:szCs w:val="28"/>
        </w:rPr>
        <w:t xml:space="preserve">　　　　　　　教師之聘任本公平、公正、公開之原則，於傳播媒體或學術刊物刊載徵聘資訊。</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szCs w:val="28"/>
        </w:rPr>
      </w:pPr>
      <w:r w:rsidRPr="00351516">
        <w:rPr>
          <w:rFonts w:ascii="標楷體" w:eastAsia="標楷體" w:hAnsi="標楷體" w:cs="Times New Roman" w:hint="eastAsia"/>
          <w:sz w:val="28"/>
          <w:szCs w:val="28"/>
        </w:rPr>
        <w:t xml:space="preserve">            　為提升教師之教學、研究、輔導及服務等成效，應建立評鑑制度，以做為升等、續聘、長期聘任、停聘、不續聘及獎勵之重要參考標準。其規定另定之，並經校務會議審議通過後實施，並納入聘約。</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Times New Roman"/>
          <w:sz w:val="28"/>
        </w:rPr>
      </w:pPr>
      <w:r w:rsidRPr="00351516">
        <w:rPr>
          <w:rFonts w:ascii="標楷體" w:eastAsia="標楷體" w:hAnsi="標楷體" w:cs="Times New Roman" w:hint="eastAsia"/>
          <w:sz w:val="28"/>
          <w:szCs w:val="28"/>
        </w:rPr>
        <w:t>教師不服解聘或停聘及其他決定之處置者，得向教師申訴評議委員會申訴。</w:t>
      </w:r>
    </w:p>
    <w:p w:rsidR="004677EF" w:rsidRPr="00351516" w:rsidRDefault="004677EF" w:rsidP="002F499E">
      <w:pPr>
        <w:widowControl w:val="0"/>
        <w:spacing w:line="420" w:lineRule="exact"/>
        <w:ind w:left="1439" w:hangingChars="514" w:hanging="1439"/>
        <w:jc w:val="both"/>
        <w:rPr>
          <w:rFonts w:ascii="標楷體" w:eastAsia="標楷體" w:hAnsi="標楷體" w:cs="Times New Roman"/>
          <w:sz w:val="28"/>
        </w:rPr>
      </w:pPr>
      <w:r w:rsidRPr="00351516">
        <w:rPr>
          <w:rFonts w:ascii="標楷體" w:eastAsia="標楷體" w:hAnsi="標楷體" w:cs="Times New Roman" w:hint="eastAsia"/>
          <w:sz w:val="28"/>
        </w:rPr>
        <w:t>第三十二條　　本校研究人員分研究員、副研究員、助理研究員、研究助理四級，從事研究、推廣及服務。</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Times New Roman"/>
          <w:sz w:val="28"/>
        </w:rPr>
      </w:pPr>
      <w:r w:rsidRPr="00351516">
        <w:rPr>
          <w:rFonts w:ascii="標楷體" w:eastAsia="標楷體" w:hAnsi="標楷體" w:cs="Times New Roman" w:hint="eastAsia"/>
          <w:sz w:val="28"/>
        </w:rPr>
        <w:t>研究人員之聘任、聘期、升等、停聘、辭聘及待遇等依有關規定辦理。</w:t>
      </w:r>
    </w:p>
    <w:p w:rsidR="00936D8C" w:rsidRPr="00351516" w:rsidRDefault="00936D8C" w:rsidP="002F499E">
      <w:pPr>
        <w:widowControl w:val="0"/>
        <w:spacing w:line="420" w:lineRule="exact"/>
        <w:ind w:leftChars="606" w:left="1454" w:firstLineChars="195" w:firstLine="546"/>
        <w:jc w:val="both"/>
        <w:rPr>
          <w:rFonts w:ascii="標楷體" w:eastAsia="標楷體" w:hAnsi="標楷體" w:cs="Times New Roman"/>
          <w:sz w:val="28"/>
        </w:rPr>
      </w:pPr>
      <w:r w:rsidRPr="00351516">
        <w:rPr>
          <w:rFonts w:ascii="標楷體" w:eastAsia="標楷體" w:hAnsi="標楷體" w:cs="Times New Roman" w:hint="eastAsia"/>
          <w:sz w:val="28"/>
        </w:rPr>
        <w:t>研究人員之聘任由單位主管協同相關院、系、所</w:t>
      </w:r>
      <w:r w:rsidRPr="00351516">
        <w:rPr>
          <w:rFonts w:ascii="標楷體" w:eastAsia="標楷體" w:hAnsi="標楷體" w:cs="Times New Roman" w:hint="eastAsia"/>
          <w:sz w:val="28"/>
          <w:u w:val="single"/>
        </w:rPr>
        <w:t>、班、學程、中心</w:t>
      </w:r>
      <w:r w:rsidRPr="00351516">
        <w:rPr>
          <w:rFonts w:ascii="標楷體" w:eastAsia="標楷體" w:hAnsi="標楷體" w:cs="Times New Roman" w:hint="eastAsia"/>
          <w:sz w:val="28"/>
        </w:rPr>
        <w:t>主管提名，經本校教師評審委員會討論通過後，陳請校長聘任之。</w:t>
      </w:r>
    </w:p>
    <w:p w:rsidR="00936D8C" w:rsidRPr="00351516" w:rsidRDefault="004677EF" w:rsidP="002F499E">
      <w:pPr>
        <w:widowControl w:val="0"/>
        <w:spacing w:line="420" w:lineRule="exact"/>
        <w:ind w:left="1456" w:hangingChars="520" w:hanging="1456"/>
        <w:jc w:val="both"/>
        <w:rPr>
          <w:rFonts w:ascii="標楷體" w:eastAsia="標楷體" w:hAnsi="標楷體" w:cs="Times New Roman"/>
          <w:sz w:val="28"/>
        </w:rPr>
      </w:pPr>
      <w:r w:rsidRPr="00351516">
        <w:rPr>
          <w:rFonts w:ascii="標楷體" w:eastAsia="標楷體" w:hAnsi="標楷體" w:cs="Times New Roman" w:hint="eastAsia"/>
          <w:sz w:val="28"/>
        </w:rPr>
        <w:t xml:space="preserve">第三十三條 　 </w:t>
      </w:r>
      <w:r w:rsidR="00936D8C" w:rsidRPr="00351516">
        <w:rPr>
          <w:rFonts w:ascii="標楷體" w:eastAsia="標楷體" w:hAnsi="標楷體" w:cs="Times New Roman" w:hint="eastAsia"/>
          <w:sz w:val="28"/>
        </w:rPr>
        <w:t>本校專業技術人員之分級與聘任，依有關規定</w:t>
      </w:r>
      <w:r w:rsidR="00E929C9" w:rsidRPr="00351516">
        <w:rPr>
          <w:rFonts w:ascii="標楷體" w:eastAsia="標楷體" w:hAnsi="標楷體" w:cs="Times New Roman" w:hint="eastAsia"/>
          <w:sz w:val="28"/>
          <w:u w:val="single"/>
        </w:rPr>
        <w:t>辦</w:t>
      </w:r>
      <w:r w:rsidR="00936D8C" w:rsidRPr="00351516">
        <w:rPr>
          <w:rFonts w:ascii="標楷體" w:eastAsia="標楷體" w:hAnsi="標楷體" w:cs="Times New Roman" w:hint="eastAsia"/>
          <w:sz w:val="28"/>
        </w:rPr>
        <w:t>理。其專業技術人員之聘任由單位主管協同相關院、系、所</w:t>
      </w:r>
      <w:r w:rsidR="00936D8C" w:rsidRPr="00351516">
        <w:rPr>
          <w:rFonts w:ascii="標楷體" w:eastAsia="標楷體" w:hAnsi="標楷體" w:cs="Times New Roman" w:hint="eastAsia"/>
          <w:sz w:val="28"/>
          <w:u w:val="single"/>
        </w:rPr>
        <w:t>、班、學程、中心</w:t>
      </w:r>
      <w:r w:rsidR="00936D8C" w:rsidRPr="00351516">
        <w:rPr>
          <w:rFonts w:ascii="標楷體" w:eastAsia="標楷體" w:hAnsi="標楷體" w:cs="Times New Roman" w:hint="eastAsia"/>
          <w:sz w:val="28"/>
        </w:rPr>
        <w:t>主管提名，經本校教師評審委員會討論通過後，提請校長聘任之。</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第三十三條之一    本校為運動訓練指導需要，得置專任運動教練。</w:t>
      </w:r>
    </w:p>
    <w:p w:rsidR="004677EF" w:rsidRPr="00351516" w:rsidRDefault="004677EF" w:rsidP="002F499E">
      <w:pPr>
        <w:widowControl w:val="0"/>
        <w:spacing w:line="420" w:lineRule="exact"/>
        <w:ind w:leftChars="826" w:left="1985" w:hangingChars="1" w:hanging="3"/>
        <w:jc w:val="both"/>
        <w:rPr>
          <w:rFonts w:ascii="標楷體" w:eastAsia="標楷體" w:hAnsi="標楷體" w:cs="Times New Roman"/>
          <w:sz w:val="28"/>
        </w:rPr>
      </w:pPr>
      <w:r w:rsidRPr="00351516">
        <w:rPr>
          <w:rFonts w:ascii="標楷體" w:eastAsia="標楷體" w:hAnsi="標楷體" w:cs="Times New Roman" w:hint="eastAsia"/>
          <w:sz w:val="28"/>
        </w:rPr>
        <w:t xml:space="preserve">    專任運動教練之聘任、聘期、停聘、解聘、不續聘、考核、晉薪、待遇、退休、撫卹、資遣、申訴等權益事項，依國民體育法、教育人員任用條例及各級學校專任運動教練聘任管理辦法等有關規定辦理。</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第三十四條　　本校為提昇教學與研究水準，得設置講座，主持教學研究工作。講座之設置辦法由學校擬訂，經本校教務會議及校務會議審查通過後</w:t>
      </w:r>
      <w:r w:rsidRPr="00351516">
        <w:rPr>
          <w:rFonts w:ascii="標楷體" w:eastAsia="標楷體" w:hAnsi="標楷體" w:cs="Times New Roman" w:hint="eastAsia"/>
          <w:sz w:val="28"/>
        </w:rPr>
        <w:lastRenderedPageBreak/>
        <w:t>實施。</w:t>
      </w:r>
    </w:p>
    <w:p w:rsidR="00936D8C" w:rsidRPr="00351516" w:rsidRDefault="00936D8C" w:rsidP="002F499E">
      <w:pPr>
        <w:widowControl w:val="0"/>
        <w:spacing w:line="420" w:lineRule="exact"/>
        <w:ind w:leftChars="-5" w:left="1399" w:hangingChars="504" w:hanging="1411"/>
        <w:jc w:val="both"/>
        <w:rPr>
          <w:rFonts w:ascii="標楷體" w:eastAsia="標楷體" w:hAnsi="標楷體" w:cs="Times New Roman"/>
          <w:sz w:val="28"/>
        </w:rPr>
      </w:pPr>
      <w:r w:rsidRPr="00351516">
        <w:rPr>
          <w:rFonts w:ascii="標楷體" w:eastAsia="標楷體" w:hAnsi="標楷體" w:cs="Times New Roman" w:hint="eastAsia"/>
          <w:sz w:val="28"/>
        </w:rPr>
        <w:t>第三十五條    本校設校、院、系、所、</w:t>
      </w:r>
      <w:r w:rsidRPr="00351516">
        <w:rPr>
          <w:rFonts w:ascii="標楷體" w:eastAsia="標楷體" w:hAnsi="標楷體" w:cs="Times New Roman" w:hint="eastAsia"/>
          <w:sz w:val="28"/>
          <w:u w:val="single"/>
        </w:rPr>
        <w:t>班、學程</w:t>
      </w:r>
      <w:r w:rsidRPr="00351516">
        <w:rPr>
          <w:rFonts w:ascii="標楷體" w:eastAsia="標楷體" w:hAnsi="標楷體" w:cs="Times New Roman" w:hint="eastAsia"/>
          <w:i/>
          <w:sz w:val="28"/>
          <w:u w:val="single"/>
        </w:rPr>
        <w:t>、</w:t>
      </w:r>
      <w:r w:rsidRPr="00351516">
        <w:rPr>
          <w:rFonts w:ascii="標楷體" w:eastAsia="標楷體" w:hAnsi="標楷體" w:cs="Times New Roman" w:hint="eastAsia"/>
          <w:sz w:val="28"/>
        </w:rPr>
        <w:t>中心教師評審委員會，以評審有關教師、研究人員、專業技術人員之聘任、聘期、升等、停聘、解聘、不續聘、資遣原因之認定等事宜。</w:t>
      </w:r>
    </w:p>
    <w:p w:rsidR="00936D8C" w:rsidRPr="00351516" w:rsidRDefault="00936D8C" w:rsidP="002F499E">
      <w:pPr>
        <w:widowControl w:val="0"/>
        <w:spacing w:line="420" w:lineRule="exact"/>
        <w:ind w:leftChars="408" w:left="979" w:firstLineChars="360" w:firstLine="1008"/>
        <w:jc w:val="both"/>
        <w:rPr>
          <w:rFonts w:ascii="標楷體" w:eastAsia="標楷體" w:hAnsi="標楷體" w:cs="Times New Roman"/>
          <w:sz w:val="28"/>
        </w:rPr>
      </w:pPr>
      <w:r w:rsidRPr="00351516">
        <w:rPr>
          <w:rFonts w:ascii="標楷體" w:eastAsia="標楷體" w:hAnsi="標楷體" w:cs="Times New Roman" w:hint="eastAsia"/>
          <w:sz w:val="28"/>
        </w:rPr>
        <w:t>各級教師評審委員會之組成方式如下：</w:t>
      </w:r>
    </w:p>
    <w:p w:rsidR="00936D8C" w:rsidRPr="00351516" w:rsidRDefault="00936D8C" w:rsidP="002F499E">
      <w:pPr>
        <w:widowControl w:val="0"/>
        <w:spacing w:line="420" w:lineRule="exact"/>
        <w:ind w:leftChars="851" w:left="2574" w:hangingChars="190" w:hanging="532"/>
        <w:jc w:val="both"/>
        <w:rPr>
          <w:rFonts w:ascii="標楷體" w:eastAsia="標楷體" w:hAnsi="標楷體" w:cs="Times New Roman"/>
          <w:sz w:val="28"/>
        </w:rPr>
      </w:pPr>
      <w:r w:rsidRPr="00351516">
        <w:rPr>
          <w:rFonts w:ascii="標楷體" w:eastAsia="標楷體" w:hAnsi="標楷體" w:cs="Times New Roman" w:hint="eastAsia"/>
          <w:sz w:val="28"/>
        </w:rPr>
        <w:t>一、校教師評審委員會：置委員若干人，以副校長、教務長、各學院院長、通識教育中心中心主任為當然委員，其他委員由各學院推選教授組成之，必要時，得遴聘</w:t>
      </w:r>
      <w:r w:rsidRPr="00351516">
        <w:rPr>
          <w:rFonts w:ascii="標楷體" w:eastAsia="標楷體" w:hAnsi="標楷體" w:cs="Times New Roman" w:hint="eastAsia"/>
          <w:sz w:val="28"/>
          <w:szCs w:val="20"/>
        </w:rPr>
        <w:t>校內外學術領域相近之教授或國內研究機構具相當教授等級資格之研究人員共同</w:t>
      </w:r>
      <w:r w:rsidRPr="00351516">
        <w:rPr>
          <w:rFonts w:ascii="標楷體" w:eastAsia="標楷體" w:hAnsi="標楷體" w:cs="Times New Roman" w:hint="eastAsia"/>
          <w:sz w:val="28"/>
        </w:rPr>
        <w:t>組成。委員由校長聘任，任期一年，得連任。校教師評審委員會由副校長擔任召集人並主持之，在副校長未聘定前由教務長擔任召集人</w:t>
      </w:r>
      <w:r w:rsidRPr="00351516">
        <w:rPr>
          <w:rFonts w:ascii="標楷體" w:eastAsia="標楷體" w:hAnsi="標楷體" w:cs="Times New Roman" w:hint="eastAsia"/>
          <w:sz w:val="28"/>
          <w:szCs w:val="20"/>
        </w:rPr>
        <w:t>。</w:t>
      </w:r>
    </w:p>
    <w:p w:rsidR="00936D8C" w:rsidRPr="00351516" w:rsidRDefault="00936D8C" w:rsidP="002F499E">
      <w:pPr>
        <w:widowControl w:val="0"/>
        <w:tabs>
          <w:tab w:val="left" w:pos="1980"/>
        </w:tabs>
        <w:spacing w:line="420" w:lineRule="exact"/>
        <w:ind w:leftChars="851" w:left="2574" w:hangingChars="190" w:hanging="532"/>
        <w:jc w:val="both"/>
        <w:rPr>
          <w:rFonts w:ascii="標楷體" w:eastAsia="標楷體" w:hAnsi="標楷體" w:cs="Times New Roman"/>
          <w:sz w:val="28"/>
        </w:rPr>
      </w:pPr>
      <w:r w:rsidRPr="00351516">
        <w:rPr>
          <w:rFonts w:ascii="標楷體" w:eastAsia="標楷體" w:hAnsi="標楷體" w:cs="Times New Roman" w:hint="eastAsia"/>
          <w:sz w:val="28"/>
        </w:rPr>
        <w:t>二、院教師評審委員會：置委員若干人，以各該學院院長及各系、所、中心</w:t>
      </w:r>
      <w:r w:rsidRPr="00351516">
        <w:rPr>
          <w:rFonts w:ascii="標楷體" w:eastAsia="標楷體" w:hAnsi="標楷體" w:cs="Times New Roman" w:hint="eastAsia"/>
          <w:sz w:val="28"/>
          <w:u w:val="single"/>
        </w:rPr>
        <w:t>、班、學程</w:t>
      </w:r>
      <w:r w:rsidRPr="00351516">
        <w:rPr>
          <w:rFonts w:ascii="標楷體" w:eastAsia="標楷體" w:hAnsi="標楷體" w:cs="Times New Roman" w:hint="eastAsia"/>
          <w:sz w:val="28"/>
        </w:rPr>
        <w:t>主管為當然委員，其他委員由各系、所、中心各推選教授一人</w:t>
      </w:r>
      <w:r w:rsidRPr="00351516">
        <w:rPr>
          <w:rFonts w:ascii="標楷體" w:eastAsia="標楷體" w:hAnsi="標楷體" w:cs="Times New Roman" w:hint="eastAsia"/>
          <w:sz w:val="28"/>
          <w:u w:val="single"/>
        </w:rPr>
        <w:t>以上</w:t>
      </w:r>
      <w:r w:rsidRPr="00351516">
        <w:rPr>
          <w:rFonts w:ascii="標楷體" w:eastAsia="標楷體" w:hAnsi="標楷體" w:cs="Times New Roman" w:hint="eastAsia"/>
          <w:sz w:val="28"/>
        </w:rPr>
        <w:t>組成。委員由院長聘任，任期一年，得連任。院教師評審委員會由院長擔任召集人並主持之。</w:t>
      </w:r>
    </w:p>
    <w:p w:rsidR="00936D8C" w:rsidRPr="00351516" w:rsidRDefault="00936D8C" w:rsidP="002F499E">
      <w:pPr>
        <w:widowControl w:val="0"/>
        <w:spacing w:line="420" w:lineRule="exact"/>
        <w:ind w:leftChars="851" w:left="2574" w:hangingChars="190" w:hanging="532"/>
        <w:jc w:val="both"/>
        <w:rPr>
          <w:rFonts w:ascii="標楷體" w:eastAsia="標楷體" w:hAnsi="標楷體" w:cs="Times New Roman"/>
          <w:sz w:val="28"/>
        </w:rPr>
      </w:pPr>
      <w:r w:rsidRPr="00351516">
        <w:rPr>
          <w:rFonts w:ascii="標楷體" w:eastAsia="標楷體" w:hAnsi="標楷體" w:cs="Times New Roman" w:hint="eastAsia"/>
          <w:sz w:val="28"/>
        </w:rPr>
        <w:t>三、系所中心</w:t>
      </w:r>
      <w:r w:rsidRPr="00351516">
        <w:rPr>
          <w:rFonts w:ascii="標楷體" w:eastAsia="標楷體" w:hAnsi="標楷體" w:cs="Times New Roman" w:hint="eastAsia"/>
          <w:sz w:val="28"/>
          <w:u w:val="single"/>
        </w:rPr>
        <w:t>班學程</w:t>
      </w:r>
      <w:r w:rsidRPr="00351516">
        <w:rPr>
          <w:rFonts w:ascii="標楷體" w:eastAsia="標楷體" w:hAnsi="標楷體" w:cs="Times New Roman" w:hint="eastAsia"/>
          <w:sz w:val="28"/>
        </w:rPr>
        <w:t>教師評審委員會：置委員若干人，以各系、所、中心</w:t>
      </w:r>
      <w:r w:rsidRPr="00351516">
        <w:rPr>
          <w:rFonts w:ascii="標楷體" w:eastAsia="標楷體" w:hAnsi="標楷體" w:cs="Times New Roman" w:hint="eastAsia"/>
          <w:sz w:val="28"/>
          <w:u w:val="single"/>
        </w:rPr>
        <w:t>、班、學程</w:t>
      </w:r>
      <w:r w:rsidRPr="00351516">
        <w:rPr>
          <w:rFonts w:ascii="標楷體" w:eastAsia="標楷體" w:hAnsi="標楷體" w:cs="Times New Roman" w:hint="eastAsia"/>
          <w:sz w:val="28"/>
        </w:rPr>
        <w:t>主管為當然委員，其他委員之組成由各該系、所、中心</w:t>
      </w:r>
      <w:r w:rsidRPr="00351516">
        <w:rPr>
          <w:rFonts w:ascii="標楷體" w:eastAsia="標楷體" w:hAnsi="標楷體" w:cs="Times New Roman" w:hint="eastAsia"/>
          <w:sz w:val="28"/>
          <w:u w:val="single"/>
        </w:rPr>
        <w:t>、班、學程</w:t>
      </w:r>
      <w:r w:rsidRPr="00351516">
        <w:rPr>
          <w:rFonts w:ascii="標楷體" w:eastAsia="標楷體" w:hAnsi="標楷體" w:cs="Times New Roman" w:hint="eastAsia"/>
          <w:sz w:val="28"/>
        </w:rPr>
        <w:t>務會議訂定辦法，委員任期一年，得連任。系、所、中心</w:t>
      </w:r>
      <w:r w:rsidRPr="00351516">
        <w:rPr>
          <w:rFonts w:ascii="標楷體" w:eastAsia="標楷體" w:hAnsi="標楷體" w:cs="Times New Roman" w:hint="eastAsia"/>
          <w:sz w:val="28"/>
          <w:u w:val="single"/>
        </w:rPr>
        <w:t>、班、學程</w:t>
      </w:r>
      <w:r w:rsidRPr="00351516">
        <w:rPr>
          <w:rFonts w:ascii="標楷體" w:eastAsia="標楷體" w:hAnsi="標楷體" w:cs="Times New Roman" w:hint="eastAsia"/>
          <w:sz w:val="28"/>
        </w:rPr>
        <w:t>教師評審委員會由系、所、中心</w:t>
      </w:r>
      <w:r w:rsidRPr="00351516">
        <w:rPr>
          <w:rFonts w:ascii="標楷體" w:eastAsia="標楷體" w:hAnsi="標楷體" w:cs="Times New Roman" w:hint="eastAsia"/>
          <w:sz w:val="28"/>
          <w:u w:val="single"/>
        </w:rPr>
        <w:t>、班、學程</w:t>
      </w:r>
      <w:r w:rsidRPr="00351516">
        <w:rPr>
          <w:rFonts w:ascii="標楷體" w:eastAsia="標楷體" w:hAnsi="標楷體" w:cs="Times New Roman" w:hint="eastAsia"/>
          <w:sz w:val="28"/>
        </w:rPr>
        <w:t>主管擔任召集人並主持之。</w:t>
      </w:r>
    </w:p>
    <w:p w:rsidR="00936D8C" w:rsidRPr="00351516" w:rsidRDefault="00936D8C" w:rsidP="002F499E">
      <w:pPr>
        <w:widowControl w:val="0"/>
        <w:tabs>
          <w:tab w:val="left" w:pos="2340"/>
        </w:tabs>
        <w:spacing w:line="420" w:lineRule="exact"/>
        <w:ind w:leftChars="583" w:left="1399" w:firstLineChars="220" w:firstLine="616"/>
        <w:jc w:val="both"/>
        <w:rPr>
          <w:rFonts w:ascii="標楷體" w:eastAsia="標楷體" w:hAnsi="標楷體" w:cs="Times New Roman"/>
          <w:sz w:val="28"/>
          <w:szCs w:val="28"/>
        </w:rPr>
      </w:pPr>
      <w:r w:rsidRPr="00351516">
        <w:rPr>
          <w:rFonts w:ascii="標楷體" w:eastAsia="標楷體" w:hAnsi="標楷體" w:cs="Times New Roman" w:hint="eastAsia"/>
          <w:sz w:val="28"/>
          <w:szCs w:val="28"/>
        </w:rPr>
        <w:t>通識教育中心評審教師、研究人員、專業技術人員有關第一項之事宜，應由該中心組成之系級及院級教師評審委員會審議。</w:t>
      </w:r>
    </w:p>
    <w:p w:rsidR="00936D8C"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 xml:space="preserve">第三十六條  </w:t>
      </w:r>
      <w:r w:rsidR="00936D8C" w:rsidRPr="00351516">
        <w:rPr>
          <w:rFonts w:ascii="標楷體" w:eastAsia="標楷體" w:hAnsi="標楷體" w:cs="Times New Roman" w:hint="eastAsia"/>
          <w:sz w:val="28"/>
        </w:rPr>
        <w:t xml:space="preserve">  </w:t>
      </w:r>
      <w:r w:rsidR="006868C0" w:rsidRPr="006868C0">
        <w:rPr>
          <w:rFonts w:ascii="標楷體" w:eastAsia="標楷體" w:hAnsi="標楷體" w:cs="Times New Roman" w:hint="eastAsia"/>
          <w:sz w:val="28"/>
        </w:rPr>
        <w:t>教師經長期聘任者，非有重大違法失職之情事，經系（所、中心）務會議議決，並經教師評審委員會之裁決，不得解聘或停聘。</w:t>
      </w:r>
    </w:p>
    <w:p w:rsidR="004677EF" w:rsidRPr="00351516" w:rsidRDefault="004677EF" w:rsidP="002D08FF">
      <w:pPr>
        <w:widowControl w:val="0"/>
        <w:spacing w:line="420" w:lineRule="exact"/>
        <w:ind w:leftChars="300" w:left="1281" w:hangingChars="200" w:hanging="561"/>
        <w:jc w:val="both"/>
        <w:rPr>
          <w:rFonts w:ascii="標楷體" w:eastAsia="標楷體" w:hAnsi="標楷體" w:cs="Times New Roman"/>
          <w:sz w:val="28"/>
        </w:rPr>
      </w:pPr>
      <w:r w:rsidRPr="00351516">
        <w:rPr>
          <w:rFonts w:ascii="標楷體" w:eastAsia="標楷體" w:hAnsi="標楷體" w:cs="Times New Roman" w:hint="eastAsia"/>
          <w:b/>
          <w:bCs/>
          <w:sz w:val="28"/>
        </w:rPr>
        <w:t>第五章  學生自治團體與校務參與</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第三十七條  　本校為增進教育效果，保障學生權益，得由學生推選代表出席或列席與其學業、生活及訂定獎懲有關規章之各項會議。學生代表由選舉產生，任期均為一年，連選得連任一次。為顧及學生課業，出席各項會議代表可由不同學生擔任。</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第三十八條  　本校學生得成立學生會與研究生協會，以處理其在校學習、生活與權益有關事項。其辦法由學生事務處輔導學生研訂，經本校學生事務會議審查通過，陳請校長核定後實施之。</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Times New Roman"/>
          <w:sz w:val="28"/>
        </w:rPr>
      </w:pPr>
      <w:r w:rsidRPr="00351516">
        <w:rPr>
          <w:rFonts w:ascii="標楷體" w:eastAsia="標楷體" w:hAnsi="標楷體" w:cs="細明體"/>
          <w:kern w:val="0"/>
          <w:sz w:val="28"/>
        </w:rPr>
        <w:t>學生為前項</w:t>
      </w:r>
      <w:r w:rsidRPr="00351516">
        <w:rPr>
          <w:rFonts w:ascii="標楷體" w:eastAsia="標楷體" w:hAnsi="標楷體" w:cs="Times New Roman" w:hint="eastAsia"/>
          <w:sz w:val="28"/>
        </w:rPr>
        <w:t>學生會與研究生協會</w:t>
      </w:r>
      <w:r w:rsidRPr="00351516">
        <w:rPr>
          <w:rFonts w:ascii="標楷體" w:eastAsia="標楷體" w:hAnsi="標楷體" w:cs="細明體"/>
          <w:kern w:val="0"/>
          <w:sz w:val="28"/>
        </w:rPr>
        <w:t>當然會員，</w:t>
      </w:r>
      <w:r w:rsidRPr="00351516">
        <w:rPr>
          <w:rFonts w:ascii="標楷體" w:eastAsia="標楷體" w:hAnsi="標楷體" w:cs="Times New Roman" w:hint="eastAsia"/>
          <w:sz w:val="28"/>
        </w:rPr>
        <w:t>學生會與研究生協會</w:t>
      </w:r>
      <w:r w:rsidRPr="00351516">
        <w:rPr>
          <w:rFonts w:ascii="標楷體" w:eastAsia="標楷體" w:hAnsi="標楷體" w:cs="細明體"/>
          <w:kern w:val="0"/>
          <w:sz w:val="28"/>
        </w:rPr>
        <w:lastRenderedPageBreak/>
        <w:t>得向會員收取會費；學校應依</w:t>
      </w:r>
      <w:r w:rsidRPr="00351516">
        <w:rPr>
          <w:rFonts w:ascii="標楷體" w:eastAsia="標楷體" w:hAnsi="標楷體" w:cs="Times New Roman" w:hint="eastAsia"/>
          <w:sz w:val="28"/>
        </w:rPr>
        <w:t>學生會與研究生協會</w:t>
      </w:r>
      <w:r w:rsidRPr="00351516">
        <w:rPr>
          <w:rFonts w:ascii="標楷體" w:eastAsia="標楷體" w:hAnsi="標楷體" w:cs="新細明體"/>
          <w:kern w:val="0"/>
          <w:sz w:val="28"/>
        </w:rPr>
        <w:t>請求代收會費</w:t>
      </w:r>
      <w:r w:rsidRPr="00351516">
        <w:rPr>
          <w:rFonts w:ascii="標楷體" w:eastAsia="標楷體" w:hAnsi="標楷體" w:cs="新細明體" w:hint="eastAsia"/>
          <w:kern w:val="0"/>
          <w:sz w:val="28"/>
        </w:rPr>
        <w:t>；收費相關規定另訂之。</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第三十九條　　本校學生對於個人所受獎懲不服，或自身權益遭受損失時，或學生會及其他相關學生自治組織不服學校之懲處或其他措施及決議之事件，得向學生申訴評議委員會提出申訴。</w:t>
      </w:r>
    </w:p>
    <w:p w:rsidR="004677EF" w:rsidRPr="00351516" w:rsidRDefault="004677EF" w:rsidP="002F499E">
      <w:pPr>
        <w:widowControl w:val="0"/>
        <w:spacing w:line="420" w:lineRule="exact"/>
        <w:ind w:leftChars="234" w:left="1439" w:hangingChars="313" w:hanging="877"/>
        <w:jc w:val="both"/>
        <w:rPr>
          <w:rFonts w:ascii="標楷體" w:eastAsia="標楷體" w:hAnsi="標楷體" w:cs="Times New Roman"/>
          <w:b/>
          <w:sz w:val="28"/>
        </w:rPr>
      </w:pPr>
      <w:r w:rsidRPr="00351516">
        <w:rPr>
          <w:rFonts w:ascii="標楷體" w:eastAsia="標楷體" w:hAnsi="標楷體" w:cs="Times New Roman" w:hint="eastAsia"/>
          <w:b/>
          <w:bCs/>
          <w:sz w:val="28"/>
        </w:rPr>
        <w:t>第六章　附　則</w:t>
      </w:r>
    </w:p>
    <w:p w:rsidR="004677EF" w:rsidRPr="00351516" w:rsidRDefault="004677EF" w:rsidP="002F499E">
      <w:pPr>
        <w:widowControl w:val="0"/>
        <w:spacing w:line="420" w:lineRule="exact"/>
        <w:ind w:left="1436" w:hangingChars="513" w:hanging="1436"/>
        <w:jc w:val="both"/>
        <w:rPr>
          <w:rFonts w:ascii="標楷體" w:eastAsia="標楷體" w:hAnsi="標楷體" w:cs="Times New Roman"/>
          <w:sz w:val="28"/>
          <w:szCs w:val="20"/>
        </w:rPr>
      </w:pPr>
      <w:r w:rsidRPr="00351516">
        <w:rPr>
          <w:rFonts w:ascii="標楷體" w:eastAsia="標楷體" w:hAnsi="標楷體" w:cs="Times New Roman" w:hint="eastAsia"/>
          <w:sz w:val="28"/>
        </w:rPr>
        <w:t>第 四十 條 　 本校教職員員額編制表另定並報請教育部核定後實施，職員員額編制表應函送考試院核備。</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Times New Roman"/>
          <w:sz w:val="28"/>
          <w:szCs w:val="20"/>
        </w:rPr>
      </w:pPr>
      <w:r w:rsidRPr="00351516">
        <w:rPr>
          <w:rFonts w:ascii="標楷體" w:eastAsia="標楷體" w:hAnsi="標楷體" w:cs="Times New Roman" w:hint="eastAsia"/>
          <w:sz w:val="28"/>
          <w:szCs w:val="20"/>
        </w:rPr>
        <w:t>本校各單位所置職員之職稱，包括專門委員、秘書、組長、技正、專員、輔導員、組員、技士、技佐、助理員、辦事員、書記。</w:t>
      </w:r>
    </w:p>
    <w:p w:rsidR="004677EF" w:rsidRPr="00351516" w:rsidRDefault="004677EF" w:rsidP="002F499E">
      <w:pPr>
        <w:widowControl w:val="0"/>
        <w:spacing w:line="420" w:lineRule="exact"/>
        <w:ind w:leftChars="584" w:left="1402" w:firstLineChars="200" w:firstLine="560"/>
        <w:jc w:val="both"/>
        <w:rPr>
          <w:rFonts w:ascii="標楷體" w:eastAsia="標楷體" w:hAnsi="標楷體" w:cs="Times New Roman"/>
          <w:sz w:val="28"/>
        </w:rPr>
      </w:pPr>
      <w:r w:rsidRPr="00351516">
        <w:rPr>
          <w:rFonts w:ascii="標楷體" w:eastAsia="標楷體" w:hAnsi="標楷體" w:cs="Times New Roman" w:hint="eastAsia"/>
          <w:sz w:val="28"/>
        </w:rPr>
        <w:t>本校所置醫事人員職稱包括醫師、護理師、護士。醫師，必要時得遴用公私立醫療機構合格醫師兼任</w:t>
      </w:r>
      <w:r w:rsidRPr="00351516">
        <w:rPr>
          <w:rFonts w:ascii="標楷體" w:eastAsia="標楷體" w:hAnsi="標楷體" w:cs="Times New Roman"/>
          <w:sz w:val="28"/>
        </w:rPr>
        <w:t>。</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第四十一條　　本校得於各院、系、所或中心辦理各項推廣教育與建教合作計畫，其辦法另訂，報請教育部核定後實施。</w:t>
      </w:r>
    </w:p>
    <w:p w:rsidR="004677EF" w:rsidRPr="00351516" w:rsidRDefault="004677EF" w:rsidP="002F499E">
      <w:pPr>
        <w:widowControl w:val="0"/>
        <w:spacing w:line="420" w:lineRule="exact"/>
        <w:ind w:left="1400" w:hangingChars="500" w:hanging="1400"/>
        <w:jc w:val="both"/>
        <w:rPr>
          <w:rFonts w:ascii="標楷體" w:eastAsia="標楷體" w:hAnsi="標楷體" w:cs="Times New Roman"/>
          <w:sz w:val="28"/>
        </w:rPr>
      </w:pPr>
      <w:r w:rsidRPr="00351516">
        <w:rPr>
          <w:rFonts w:ascii="標楷體" w:eastAsia="標楷體" w:hAnsi="標楷體" w:cs="Times New Roman" w:hint="eastAsia"/>
          <w:sz w:val="28"/>
        </w:rPr>
        <w:t>第四十二條　　本校因教學實習或實驗之需要，得設立附屬中學及其他實習或實驗機構，其設立辦法另訂，報請教育部核定後實施。</w:t>
      </w:r>
    </w:p>
    <w:p w:rsidR="004677EF" w:rsidRPr="00351516" w:rsidRDefault="004677EF" w:rsidP="002F499E">
      <w:pPr>
        <w:widowControl w:val="0"/>
        <w:spacing w:line="420" w:lineRule="exact"/>
        <w:jc w:val="both"/>
        <w:rPr>
          <w:rFonts w:ascii="Times New Roman" w:eastAsia="新細明體" w:hAnsi="Times New Roman" w:cs="Times New Roman"/>
        </w:rPr>
      </w:pPr>
      <w:r w:rsidRPr="00351516">
        <w:rPr>
          <w:rFonts w:ascii="標楷體" w:eastAsia="標楷體" w:hAnsi="標楷體" w:cs="Times New Roman" w:hint="eastAsia"/>
          <w:sz w:val="28"/>
        </w:rPr>
        <w:t>第四十三條</w:t>
      </w:r>
      <w:r w:rsidRPr="00351516">
        <w:rPr>
          <w:rFonts w:ascii="標楷體" w:eastAsia="標楷體" w:hAnsi="標楷體" w:cs="Times New Roman" w:hint="eastAsia"/>
          <w:sz w:val="28"/>
          <w:szCs w:val="20"/>
        </w:rPr>
        <w:t xml:space="preserve">　　本規程經校務會議通過報請教育部核定後實施。</w:t>
      </w:r>
    </w:p>
    <w:p w:rsidR="004677EF" w:rsidRPr="00351516" w:rsidRDefault="004677EF" w:rsidP="004677EF">
      <w:pPr>
        <w:spacing w:line="240" w:lineRule="auto"/>
        <w:rPr>
          <w:rFonts w:ascii="標楷體" w:eastAsia="標楷體" w:hAnsi="標楷體"/>
          <w:sz w:val="36"/>
          <w:szCs w:val="36"/>
        </w:rPr>
      </w:pPr>
      <w:r w:rsidRPr="00351516">
        <w:rPr>
          <w:rFonts w:ascii="標楷體" w:eastAsia="標楷體" w:hAnsi="新細明體" w:cs="Times New Roman"/>
          <w:b/>
          <w:bCs/>
          <w:kern w:val="0"/>
          <w:sz w:val="40"/>
          <w:szCs w:val="40"/>
        </w:rPr>
        <w:br w:type="page"/>
      </w:r>
      <w:r w:rsidRPr="00351516">
        <w:rPr>
          <w:rFonts w:ascii="標楷體" w:eastAsia="標楷體" w:hAnsi="標楷體" w:hint="eastAsia"/>
          <w:sz w:val="36"/>
          <w:szCs w:val="36"/>
        </w:rPr>
        <w:lastRenderedPageBreak/>
        <w:t>國立暨南國際大學組織規程第四條附表</w:t>
      </w:r>
    </w:p>
    <w:p w:rsidR="004677EF" w:rsidRPr="00351516" w:rsidRDefault="004677EF" w:rsidP="004677EF">
      <w:pPr>
        <w:rPr>
          <w:rFonts w:ascii="標楷體" w:eastAsia="標楷體" w:hAnsi="標楷體"/>
          <w:sz w:val="36"/>
          <w:szCs w:val="36"/>
        </w:rPr>
      </w:pPr>
    </w:p>
    <w:p w:rsidR="004677EF" w:rsidRPr="00351516" w:rsidRDefault="004677EF" w:rsidP="004677EF">
      <w:pPr>
        <w:jc w:val="center"/>
        <w:rPr>
          <w:rFonts w:ascii="標楷體" w:eastAsia="標楷體" w:hAnsi="標楷體"/>
          <w:sz w:val="32"/>
          <w:szCs w:val="32"/>
        </w:rPr>
      </w:pPr>
      <w:r w:rsidRPr="00351516">
        <w:rPr>
          <w:rFonts w:ascii="標楷體" w:eastAsia="標楷體" w:hAnsi="標楷體" w:hint="eastAsia"/>
          <w:sz w:val="32"/>
          <w:szCs w:val="32"/>
        </w:rPr>
        <w:t>國立暨南國際大學學院、學系、研究所及教學單位設置表</w:t>
      </w:r>
    </w:p>
    <w:tbl>
      <w:tblPr>
        <w:tblStyle w:val="11"/>
        <w:tblW w:w="0" w:type="auto"/>
        <w:jc w:val="center"/>
        <w:tblLook w:val="04A0" w:firstRow="1" w:lastRow="0" w:firstColumn="1" w:lastColumn="0" w:noHBand="0" w:noVBand="1"/>
      </w:tblPr>
      <w:tblGrid>
        <w:gridCol w:w="2526"/>
        <w:gridCol w:w="7245"/>
      </w:tblGrid>
      <w:tr w:rsidR="00351516" w:rsidRPr="00351516" w:rsidTr="0028271B">
        <w:trPr>
          <w:trHeight w:val="634"/>
          <w:jc w:val="center"/>
        </w:trPr>
        <w:tc>
          <w:tcPr>
            <w:tcW w:w="2700" w:type="dxa"/>
            <w:vAlign w:val="center"/>
          </w:tcPr>
          <w:p w:rsidR="004677EF" w:rsidRPr="00351516" w:rsidRDefault="004677EF" w:rsidP="0028271B">
            <w:pPr>
              <w:jc w:val="center"/>
              <w:rPr>
                <w:rFonts w:ascii="標楷體" w:eastAsia="標楷體" w:hAnsi="標楷體"/>
                <w:sz w:val="28"/>
                <w:szCs w:val="28"/>
              </w:rPr>
            </w:pPr>
            <w:r w:rsidRPr="00351516">
              <w:rPr>
                <w:rFonts w:ascii="標楷體" w:eastAsia="標楷體" w:hAnsi="標楷體" w:hint="eastAsia"/>
                <w:sz w:val="28"/>
                <w:szCs w:val="28"/>
              </w:rPr>
              <w:t>一級單位</w:t>
            </w:r>
          </w:p>
        </w:tc>
        <w:tc>
          <w:tcPr>
            <w:tcW w:w="7649" w:type="dxa"/>
            <w:vAlign w:val="center"/>
          </w:tcPr>
          <w:p w:rsidR="004677EF" w:rsidRPr="00351516" w:rsidRDefault="004677EF" w:rsidP="0028271B">
            <w:pPr>
              <w:jc w:val="center"/>
              <w:rPr>
                <w:rFonts w:ascii="標楷體" w:eastAsia="標楷體" w:hAnsi="標楷體"/>
                <w:sz w:val="28"/>
                <w:szCs w:val="28"/>
              </w:rPr>
            </w:pPr>
            <w:r w:rsidRPr="00351516">
              <w:rPr>
                <w:rFonts w:ascii="標楷體" w:eastAsia="標楷體" w:hAnsi="標楷體" w:hint="eastAsia"/>
                <w:sz w:val="28"/>
                <w:szCs w:val="28"/>
              </w:rPr>
              <w:t>二級單位</w:t>
            </w:r>
          </w:p>
        </w:tc>
      </w:tr>
      <w:tr w:rsidR="00351516" w:rsidRPr="00351516" w:rsidTr="0028271B">
        <w:trPr>
          <w:jc w:val="center"/>
        </w:trPr>
        <w:tc>
          <w:tcPr>
            <w:tcW w:w="2700" w:type="dxa"/>
          </w:tcPr>
          <w:p w:rsidR="004677EF" w:rsidRPr="00351516" w:rsidRDefault="004677EF" w:rsidP="0028271B">
            <w:pPr>
              <w:rPr>
                <w:rFonts w:ascii="標楷體" w:eastAsia="標楷體" w:hAnsi="標楷體"/>
                <w:sz w:val="28"/>
                <w:szCs w:val="28"/>
              </w:rPr>
            </w:pPr>
            <w:r w:rsidRPr="00351516">
              <w:rPr>
                <w:rFonts w:ascii="標楷體" w:eastAsia="標楷體" w:hAnsi="標楷體" w:hint="eastAsia"/>
                <w:sz w:val="28"/>
                <w:szCs w:val="28"/>
              </w:rPr>
              <w:t>人文學院</w:t>
            </w:r>
          </w:p>
        </w:tc>
        <w:tc>
          <w:tcPr>
            <w:tcW w:w="7649" w:type="dxa"/>
          </w:tcPr>
          <w:p w:rsidR="004677EF" w:rsidRPr="00351516" w:rsidRDefault="004677EF" w:rsidP="004677EF">
            <w:pPr>
              <w:numPr>
                <w:ilvl w:val="0"/>
                <w:numId w:val="2"/>
              </w:numPr>
              <w:tabs>
                <w:tab w:val="left" w:pos="720"/>
              </w:tabs>
              <w:ind w:hanging="1626"/>
              <w:rPr>
                <w:rFonts w:ascii="標楷體" w:eastAsia="標楷體" w:hAnsi="標楷體"/>
                <w:sz w:val="28"/>
                <w:szCs w:val="28"/>
              </w:rPr>
            </w:pPr>
            <w:r w:rsidRPr="00351516">
              <w:rPr>
                <w:rFonts w:ascii="標楷體" w:eastAsia="標楷體" w:hAnsi="標楷體" w:hint="eastAsia"/>
                <w:sz w:val="28"/>
                <w:szCs w:val="28"/>
              </w:rPr>
              <w:t>中國語文學系(含博、碩士班)</w:t>
            </w:r>
          </w:p>
          <w:p w:rsidR="004677EF" w:rsidRPr="00351516" w:rsidRDefault="004677EF" w:rsidP="004677EF">
            <w:pPr>
              <w:numPr>
                <w:ilvl w:val="0"/>
                <w:numId w:val="2"/>
              </w:numPr>
              <w:tabs>
                <w:tab w:val="left" w:pos="720"/>
              </w:tabs>
              <w:ind w:hanging="1652"/>
              <w:rPr>
                <w:rFonts w:ascii="標楷體" w:eastAsia="標楷體" w:hAnsi="標楷體"/>
                <w:sz w:val="28"/>
                <w:szCs w:val="28"/>
              </w:rPr>
            </w:pPr>
            <w:r w:rsidRPr="00351516">
              <w:rPr>
                <w:rFonts w:ascii="標楷體" w:eastAsia="標楷體" w:hAnsi="標楷體" w:hint="eastAsia"/>
                <w:sz w:val="28"/>
                <w:szCs w:val="28"/>
              </w:rPr>
              <w:t>外國語文學系(含碩士班)</w:t>
            </w:r>
          </w:p>
          <w:p w:rsidR="004677EF" w:rsidRPr="00351516" w:rsidRDefault="004677EF" w:rsidP="004677EF">
            <w:pPr>
              <w:numPr>
                <w:ilvl w:val="0"/>
                <w:numId w:val="2"/>
              </w:numPr>
              <w:tabs>
                <w:tab w:val="left" w:pos="720"/>
              </w:tabs>
              <w:ind w:hanging="1652"/>
              <w:rPr>
                <w:rFonts w:ascii="標楷體" w:eastAsia="標楷體" w:hAnsi="標楷體"/>
                <w:sz w:val="28"/>
                <w:szCs w:val="28"/>
              </w:rPr>
            </w:pPr>
            <w:r w:rsidRPr="00351516">
              <w:rPr>
                <w:rFonts w:ascii="標楷體" w:eastAsia="標楷體" w:hAnsi="標楷體" w:hint="eastAsia"/>
                <w:sz w:val="28"/>
                <w:szCs w:val="28"/>
              </w:rPr>
              <w:t>社會政策與社會工作學系(含博、碩士班)</w:t>
            </w:r>
          </w:p>
          <w:p w:rsidR="004677EF" w:rsidRPr="00351516" w:rsidRDefault="004677EF" w:rsidP="004677EF">
            <w:pPr>
              <w:numPr>
                <w:ilvl w:val="0"/>
                <w:numId w:val="2"/>
              </w:numPr>
              <w:tabs>
                <w:tab w:val="left" w:pos="846"/>
              </w:tabs>
              <w:ind w:left="734" w:hanging="838"/>
              <w:rPr>
                <w:rFonts w:ascii="標楷體" w:eastAsia="標楷體" w:hAnsi="標楷體"/>
                <w:sz w:val="28"/>
                <w:szCs w:val="28"/>
              </w:rPr>
            </w:pPr>
            <w:r w:rsidRPr="00351516">
              <w:rPr>
                <w:rFonts w:ascii="標楷體" w:eastAsia="標楷體" w:hAnsi="標楷體" w:hint="eastAsia"/>
                <w:sz w:val="28"/>
                <w:szCs w:val="28"/>
              </w:rPr>
              <w:t>公共行政與政策學系（含博、碩士班、碩士在職專班）</w:t>
            </w:r>
          </w:p>
          <w:p w:rsidR="004677EF" w:rsidRPr="00351516" w:rsidRDefault="004677EF" w:rsidP="004677EF">
            <w:pPr>
              <w:numPr>
                <w:ilvl w:val="0"/>
                <w:numId w:val="2"/>
              </w:numPr>
              <w:tabs>
                <w:tab w:val="left" w:pos="720"/>
                <w:tab w:val="left" w:pos="846"/>
              </w:tabs>
              <w:ind w:left="734" w:hanging="838"/>
              <w:rPr>
                <w:rFonts w:ascii="標楷體" w:eastAsia="標楷體" w:hAnsi="標楷體"/>
                <w:sz w:val="28"/>
                <w:szCs w:val="28"/>
              </w:rPr>
            </w:pPr>
            <w:r w:rsidRPr="00351516">
              <w:rPr>
                <w:rFonts w:ascii="標楷體" w:eastAsia="標楷體" w:hAnsi="標楷體" w:hint="eastAsia"/>
                <w:sz w:val="28"/>
                <w:szCs w:val="28"/>
              </w:rPr>
              <w:t>歷史學系(含博、碩士班)</w:t>
            </w:r>
          </w:p>
          <w:p w:rsidR="004677EF" w:rsidRPr="00351516" w:rsidRDefault="004677EF" w:rsidP="004677EF">
            <w:pPr>
              <w:numPr>
                <w:ilvl w:val="0"/>
                <w:numId w:val="2"/>
              </w:numPr>
              <w:tabs>
                <w:tab w:val="left" w:pos="720"/>
                <w:tab w:val="left" w:pos="846"/>
              </w:tabs>
              <w:ind w:left="734" w:hanging="838"/>
              <w:rPr>
                <w:rFonts w:ascii="標楷體" w:eastAsia="標楷體" w:hAnsi="標楷體"/>
                <w:sz w:val="28"/>
                <w:szCs w:val="28"/>
              </w:rPr>
            </w:pPr>
            <w:r w:rsidRPr="00351516">
              <w:rPr>
                <w:rFonts w:ascii="標楷體" w:eastAsia="標楷體" w:hAnsi="標楷體" w:hint="eastAsia"/>
                <w:sz w:val="28"/>
                <w:szCs w:val="28"/>
              </w:rPr>
              <w:t>東南亞學系(含博、碩士班、人類學碩士班、碩士在職專班)</w:t>
            </w:r>
          </w:p>
          <w:p w:rsidR="004677EF" w:rsidRPr="00351516" w:rsidRDefault="004677EF" w:rsidP="004677EF">
            <w:pPr>
              <w:numPr>
                <w:ilvl w:val="0"/>
                <w:numId w:val="2"/>
              </w:numPr>
              <w:tabs>
                <w:tab w:val="left" w:pos="720"/>
                <w:tab w:val="left" w:pos="846"/>
              </w:tabs>
              <w:ind w:left="734" w:hanging="838"/>
              <w:rPr>
                <w:rFonts w:ascii="標楷體" w:eastAsia="標楷體" w:hAnsi="標楷體"/>
                <w:sz w:val="28"/>
                <w:szCs w:val="28"/>
              </w:rPr>
            </w:pPr>
            <w:r w:rsidRPr="00351516">
              <w:rPr>
                <w:rFonts w:ascii="標楷體" w:eastAsia="標楷體" w:hAnsi="標楷體" w:hint="eastAsia"/>
                <w:sz w:val="28"/>
                <w:szCs w:val="28"/>
              </w:rPr>
              <w:t>華語文教學碩士學位學程 (碩士班)</w:t>
            </w:r>
          </w:p>
          <w:p w:rsidR="004677EF" w:rsidRPr="00351516" w:rsidRDefault="004677EF" w:rsidP="004677EF">
            <w:pPr>
              <w:numPr>
                <w:ilvl w:val="0"/>
                <w:numId w:val="2"/>
              </w:numPr>
              <w:tabs>
                <w:tab w:val="left" w:pos="720"/>
                <w:tab w:val="left" w:pos="846"/>
              </w:tabs>
              <w:ind w:left="734" w:hanging="838"/>
              <w:rPr>
                <w:rFonts w:ascii="標楷體" w:eastAsia="標楷體" w:hAnsi="標楷體"/>
                <w:sz w:val="28"/>
                <w:szCs w:val="28"/>
              </w:rPr>
            </w:pPr>
            <w:r w:rsidRPr="00351516">
              <w:rPr>
                <w:rFonts w:ascii="標楷體" w:eastAsia="標楷體" w:hAnsi="標楷體" w:hint="eastAsia"/>
                <w:sz w:val="28"/>
                <w:szCs w:val="28"/>
              </w:rPr>
              <w:t>非營利組織經營管理碩士學位學程(碩士在職專班)</w:t>
            </w:r>
          </w:p>
          <w:p w:rsidR="004677EF" w:rsidRPr="00351516" w:rsidRDefault="004677EF" w:rsidP="004677EF">
            <w:pPr>
              <w:numPr>
                <w:ilvl w:val="0"/>
                <w:numId w:val="2"/>
              </w:numPr>
              <w:tabs>
                <w:tab w:val="left" w:pos="720"/>
                <w:tab w:val="left" w:pos="846"/>
              </w:tabs>
              <w:ind w:left="734" w:hanging="838"/>
              <w:rPr>
                <w:rFonts w:ascii="標楷體" w:eastAsia="標楷體" w:hAnsi="標楷體"/>
                <w:sz w:val="28"/>
                <w:szCs w:val="28"/>
              </w:rPr>
            </w:pPr>
            <w:r w:rsidRPr="00351516">
              <w:rPr>
                <w:rFonts w:ascii="標楷體" w:eastAsia="標楷體" w:hAnsi="標楷體" w:hint="eastAsia"/>
                <w:sz w:val="28"/>
                <w:szCs w:val="28"/>
              </w:rPr>
              <w:t>原住民文化產業與社會工作學士學位學程原住民族專班</w:t>
            </w:r>
          </w:p>
          <w:p w:rsidR="004677EF" w:rsidRPr="00351516" w:rsidRDefault="004677EF" w:rsidP="004677EF">
            <w:pPr>
              <w:numPr>
                <w:ilvl w:val="0"/>
                <w:numId w:val="2"/>
              </w:numPr>
              <w:tabs>
                <w:tab w:val="left" w:pos="720"/>
              </w:tabs>
              <w:ind w:left="734" w:hanging="838"/>
              <w:rPr>
                <w:rFonts w:ascii="標楷體" w:eastAsia="標楷體" w:hAnsi="標楷體"/>
                <w:sz w:val="28"/>
                <w:szCs w:val="28"/>
              </w:rPr>
            </w:pPr>
            <w:r w:rsidRPr="00351516">
              <w:rPr>
                <w:rFonts w:ascii="標楷體" w:eastAsia="標楷體" w:hAnsi="標楷體" w:hint="eastAsia"/>
                <w:sz w:val="28"/>
                <w:szCs w:val="28"/>
              </w:rPr>
              <w:t>文化創意與社會行銷碩士學位學程</w:t>
            </w:r>
          </w:p>
          <w:p w:rsidR="004677EF" w:rsidRPr="00351516" w:rsidRDefault="004677EF" w:rsidP="004677EF">
            <w:pPr>
              <w:numPr>
                <w:ilvl w:val="0"/>
                <w:numId w:val="2"/>
              </w:numPr>
              <w:tabs>
                <w:tab w:val="left" w:pos="720"/>
              </w:tabs>
              <w:ind w:left="750" w:hanging="854"/>
              <w:rPr>
                <w:rFonts w:ascii="標楷體" w:eastAsia="標楷體" w:hAnsi="標楷體"/>
                <w:sz w:val="28"/>
                <w:szCs w:val="28"/>
              </w:rPr>
            </w:pPr>
            <w:r w:rsidRPr="00351516">
              <w:rPr>
                <w:rFonts w:ascii="標楷體" w:eastAsia="標楷體" w:hAnsi="標楷體" w:hint="eastAsia"/>
                <w:sz w:val="28"/>
                <w:szCs w:val="28"/>
              </w:rPr>
              <w:t>長期照顧經營管理碩士在職學位學程</w:t>
            </w:r>
          </w:p>
        </w:tc>
      </w:tr>
      <w:tr w:rsidR="00351516" w:rsidRPr="00351516" w:rsidTr="0028271B">
        <w:trPr>
          <w:jc w:val="center"/>
        </w:trPr>
        <w:tc>
          <w:tcPr>
            <w:tcW w:w="2700" w:type="dxa"/>
          </w:tcPr>
          <w:p w:rsidR="004677EF" w:rsidRPr="00351516" w:rsidRDefault="004677EF" w:rsidP="0028271B">
            <w:pPr>
              <w:rPr>
                <w:rFonts w:ascii="標楷體" w:eastAsia="標楷體" w:hAnsi="標楷體"/>
                <w:sz w:val="28"/>
                <w:szCs w:val="28"/>
              </w:rPr>
            </w:pPr>
            <w:r w:rsidRPr="00351516">
              <w:rPr>
                <w:rFonts w:ascii="標楷體" w:eastAsia="標楷體" w:hAnsi="標楷體" w:hint="eastAsia"/>
                <w:sz w:val="28"/>
                <w:szCs w:val="28"/>
              </w:rPr>
              <w:t>管理學院</w:t>
            </w:r>
          </w:p>
        </w:tc>
        <w:tc>
          <w:tcPr>
            <w:tcW w:w="7649" w:type="dxa"/>
          </w:tcPr>
          <w:p w:rsidR="004677EF" w:rsidRPr="00351516" w:rsidRDefault="004677EF" w:rsidP="004677EF">
            <w:pPr>
              <w:numPr>
                <w:ilvl w:val="0"/>
                <w:numId w:val="3"/>
              </w:numPr>
              <w:ind w:hanging="1898"/>
              <w:rPr>
                <w:rFonts w:ascii="標楷體" w:eastAsia="標楷體" w:hAnsi="標楷體"/>
                <w:sz w:val="28"/>
                <w:szCs w:val="28"/>
              </w:rPr>
            </w:pPr>
            <w:r w:rsidRPr="00351516">
              <w:rPr>
                <w:rFonts w:ascii="標楷體" w:eastAsia="標楷體" w:hAnsi="標楷體" w:hint="eastAsia"/>
                <w:sz w:val="28"/>
                <w:szCs w:val="28"/>
              </w:rPr>
              <w:t>國際企業學系(含博、碩士班)</w:t>
            </w:r>
          </w:p>
          <w:p w:rsidR="004677EF" w:rsidRPr="00351516" w:rsidRDefault="004677EF" w:rsidP="004677EF">
            <w:pPr>
              <w:numPr>
                <w:ilvl w:val="0"/>
                <w:numId w:val="3"/>
              </w:numPr>
              <w:ind w:hanging="1910"/>
              <w:rPr>
                <w:rFonts w:ascii="標楷體" w:eastAsia="標楷體" w:hAnsi="標楷體"/>
                <w:sz w:val="28"/>
                <w:szCs w:val="28"/>
              </w:rPr>
            </w:pPr>
            <w:r w:rsidRPr="00351516">
              <w:rPr>
                <w:rFonts w:ascii="標楷體" w:eastAsia="標楷體" w:hAnsi="標楷體" w:hint="eastAsia"/>
                <w:sz w:val="28"/>
                <w:szCs w:val="28"/>
              </w:rPr>
              <w:t>經濟學系(含碩士班)</w:t>
            </w:r>
          </w:p>
          <w:p w:rsidR="004677EF" w:rsidRPr="00351516" w:rsidRDefault="004677EF" w:rsidP="004677EF">
            <w:pPr>
              <w:numPr>
                <w:ilvl w:val="0"/>
                <w:numId w:val="3"/>
              </w:numPr>
              <w:ind w:hanging="1910"/>
              <w:rPr>
                <w:rFonts w:ascii="標楷體" w:eastAsia="標楷體" w:hAnsi="標楷體"/>
                <w:sz w:val="28"/>
                <w:szCs w:val="28"/>
              </w:rPr>
            </w:pPr>
            <w:r w:rsidRPr="00351516">
              <w:rPr>
                <w:rFonts w:ascii="標楷體" w:eastAsia="標楷體" w:hAnsi="標楷體" w:hint="eastAsia"/>
                <w:sz w:val="28"/>
                <w:szCs w:val="28"/>
              </w:rPr>
              <w:t>資訊管理學系(含碩士班)</w:t>
            </w:r>
          </w:p>
          <w:p w:rsidR="004677EF" w:rsidRPr="00351516" w:rsidRDefault="004677EF" w:rsidP="004677EF">
            <w:pPr>
              <w:numPr>
                <w:ilvl w:val="0"/>
                <w:numId w:val="3"/>
              </w:numPr>
              <w:ind w:hanging="1910"/>
              <w:rPr>
                <w:rFonts w:ascii="標楷體" w:eastAsia="標楷體" w:hAnsi="標楷體"/>
                <w:sz w:val="28"/>
                <w:szCs w:val="28"/>
              </w:rPr>
            </w:pPr>
            <w:r w:rsidRPr="00351516">
              <w:rPr>
                <w:rFonts w:ascii="標楷體" w:eastAsia="標楷體" w:hAnsi="標楷體" w:hint="eastAsia"/>
                <w:sz w:val="28"/>
                <w:szCs w:val="28"/>
              </w:rPr>
              <w:t>財務金融學系（含碩士班）</w:t>
            </w:r>
          </w:p>
          <w:p w:rsidR="004677EF" w:rsidRPr="00351516" w:rsidRDefault="004677EF" w:rsidP="004677EF">
            <w:pPr>
              <w:numPr>
                <w:ilvl w:val="0"/>
                <w:numId w:val="3"/>
              </w:numPr>
              <w:ind w:left="678" w:hanging="824"/>
              <w:rPr>
                <w:rFonts w:ascii="標楷體" w:eastAsia="標楷體" w:hAnsi="標楷體"/>
                <w:sz w:val="28"/>
                <w:szCs w:val="28"/>
              </w:rPr>
            </w:pPr>
            <w:r w:rsidRPr="00351516">
              <w:rPr>
                <w:rFonts w:ascii="標楷體" w:eastAsia="標楷體" w:hAnsi="標楷體" w:hint="eastAsia"/>
                <w:sz w:val="28"/>
                <w:szCs w:val="28"/>
              </w:rPr>
              <w:t>觀光休閒與餐旅管理學系（含碩士班，學士班學籍分組為「觀光休閒組」與「餐旅管理組」）</w:t>
            </w:r>
          </w:p>
          <w:p w:rsidR="004677EF" w:rsidRPr="00351516" w:rsidRDefault="004677EF" w:rsidP="004677EF">
            <w:pPr>
              <w:numPr>
                <w:ilvl w:val="0"/>
                <w:numId w:val="3"/>
              </w:numPr>
              <w:ind w:left="678" w:hanging="824"/>
              <w:rPr>
                <w:rFonts w:ascii="標楷體" w:eastAsia="標楷體" w:hAnsi="標楷體"/>
                <w:sz w:val="28"/>
                <w:szCs w:val="28"/>
              </w:rPr>
            </w:pPr>
            <w:r w:rsidRPr="00351516">
              <w:rPr>
                <w:rFonts w:ascii="標楷體" w:eastAsia="標楷體" w:hAnsi="標楷體" w:hint="eastAsia"/>
                <w:sz w:val="28"/>
                <w:szCs w:val="28"/>
              </w:rPr>
              <w:t>管理學院高階經營管理碩士學位學程（碩士在職專班）</w:t>
            </w:r>
          </w:p>
          <w:p w:rsidR="004677EF" w:rsidRPr="00351516" w:rsidRDefault="004677EF" w:rsidP="004677EF">
            <w:pPr>
              <w:numPr>
                <w:ilvl w:val="0"/>
                <w:numId w:val="3"/>
              </w:numPr>
              <w:ind w:left="678" w:hanging="824"/>
              <w:rPr>
                <w:rFonts w:ascii="標楷體" w:eastAsia="標楷體" w:hAnsi="標楷體"/>
                <w:sz w:val="28"/>
                <w:szCs w:val="28"/>
              </w:rPr>
            </w:pPr>
            <w:r w:rsidRPr="00351516">
              <w:rPr>
                <w:rFonts w:ascii="標楷體" w:eastAsia="標楷體" w:hAnsi="標楷體" w:hint="eastAsia"/>
                <w:sz w:val="28"/>
                <w:szCs w:val="28"/>
              </w:rPr>
              <w:t>新興產業策略與發展博士學位學程（學籍分組為「觀光創新組」與「新興產業組」）</w:t>
            </w:r>
          </w:p>
          <w:p w:rsidR="004677EF" w:rsidRPr="00351516" w:rsidRDefault="004677EF" w:rsidP="004677EF">
            <w:pPr>
              <w:numPr>
                <w:ilvl w:val="0"/>
                <w:numId w:val="3"/>
              </w:numPr>
              <w:ind w:left="678" w:hanging="824"/>
              <w:rPr>
                <w:rFonts w:ascii="標楷體" w:eastAsia="標楷體" w:hAnsi="標楷體"/>
                <w:sz w:val="28"/>
                <w:szCs w:val="28"/>
              </w:rPr>
            </w:pPr>
            <w:r w:rsidRPr="00351516">
              <w:rPr>
                <w:rFonts w:ascii="標楷體" w:eastAsia="標楷體" w:hAnsi="標楷體" w:hint="eastAsia"/>
                <w:sz w:val="28"/>
                <w:szCs w:val="28"/>
              </w:rPr>
              <w:t>新興產業策略與發展碩士學位學程</w:t>
            </w:r>
          </w:p>
          <w:p w:rsidR="004677EF" w:rsidRPr="00351516" w:rsidRDefault="004677EF" w:rsidP="004677EF">
            <w:pPr>
              <w:numPr>
                <w:ilvl w:val="0"/>
                <w:numId w:val="3"/>
              </w:numPr>
              <w:ind w:left="678" w:hanging="824"/>
              <w:rPr>
                <w:rFonts w:ascii="標楷體" w:eastAsia="標楷體" w:hAnsi="標楷體"/>
                <w:sz w:val="28"/>
                <w:szCs w:val="28"/>
              </w:rPr>
            </w:pPr>
            <w:r w:rsidRPr="00351516">
              <w:rPr>
                <w:rFonts w:ascii="標楷體" w:eastAsia="標楷體" w:hAnsi="標楷體" w:hint="eastAsia"/>
                <w:sz w:val="28"/>
                <w:szCs w:val="28"/>
              </w:rPr>
              <w:t>管理學院兩岸高階主管經營管理境外碩士在職學位學程</w:t>
            </w:r>
          </w:p>
          <w:p w:rsidR="004677EF" w:rsidRPr="00351516" w:rsidRDefault="004677EF" w:rsidP="004677EF">
            <w:pPr>
              <w:numPr>
                <w:ilvl w:val="0"/>
                <w:numId w:val="3"/>
              </w:numPr>
              <w:ind w:left="666" w:hanging="812"/>
              <w:rPr>
                <w:rFonts w:ascii="標楷體" w:eastAsia="標楷體" w:hAnsi="標楷體"/>
                <w:sz w:val="28"/>
                <w:szCs w:val="28"/>
              </w:rPr>
            </w:pPr>
            <w:r w:rsidRPr="00351516">
              <w:rPr>
                <w:rFonts w:ascii="標楷體" w:eastAsia="標楷體" w:hAnsi="標楷體" w:hint="eastAsia"/>
                <w:sz w:val="28"/>
                <w:szCs w:val="28"/>
              </w:rPr>
              <w:t xml:space="preserve">管理學院學士班 </w:t>
            </w:r>
          </w:p>
        </w:tc>
      </w:tr>
      <w:tr w:rsidR="00351516" w:rsidRPr="00351516" w:rsidTr="0028271B">
        <w:trPr>
          <w:jc w:val="center"/>
        </w:trPr>
        <w:tc>
          <w:tcPr>
            <w:tcW w:w="2700" w:type="dxa"/>
          </w:tcPr>
          <w:p w:rsidR="004677EF" w:rsidRPr="00351516" w:rsidRDefault="004677EF" w:rsidP="0028271B">
            <w:pPr>
              <w:rPr>
                <w:rFonts w:ascii="標楷體" w:eastAsia="標楷體" w:hAnsi="標楷體"/>
                <w:sz w:val="28"/>
                <w:szCs w:val="28"/>
              </w:rPr>
            </w:pPr>
            <w:r w:rsidRPr="00351516">
              <w:rPr>
                <w:rFonts w:ascii="標楷體" w:eastAsia="標楷體" w:hAnsi="標楷體" w:hint="eastAsia"/>
                <w:sz w:val="28"/>
                <w:szCs w:val="28"/>
              </w:rPr>
              <w:t>科技學院</w:t>
            </w:r>
          </w:p>
        </w:tc>
        <w:tc>
          <w:tcPr>
            <w:tcW w:w="7649" w:type="dxa"/>
          </w:tcPr>
          <w:p w:rsidR="004677EF" w:rsidRPr="00351516" w:rsidRDefault="004677EF" w:rsidP="004677EF">
            <w:pPr>
              <w:numPr>
                <w:ilvl w:val="0"/>
                <w:numId w:val="4"/>
              </w:numPr>
              <w:ind w:hanging="1926"/>
              <w:rPr>
                <w:rFonts w:ascii="標楷體" w:eastAsia="標楷體" w:hAnsi="標楷體"/>
                <w:sz w:val="28"/>
                <w:szCs w:val="28"/>
              </w:rPr>
            </w:pPr>
            <w:r w:rsidRPr="00351516">
              <w:rPr>
                <w:rFonts w:ascii="標楷體" w:eastAsia="標楷體" w:hAnsi="標楷體" w:hint="eastAsia"/>
                <w:sz w:val="28"/>
                <w:szCs w:val="28"/>
              </w:rPr>
              <w:t>資訊工程學系(含博、碩士班)</w:t>
            </w:r>
          </w:p>
          <w:p w:rsidR="004677EF" w:rsidRPr="00351516" w:rsidRDefault="004677EF" w:rsidP="004677EF">
            <w:pPr>
              <w:numPr>
                <w:ilvl w:val="0"/>
                <w:numId w:val="4"/>
              </w:numPr>
              <w:ind w:hanging="1896"/>
              <w:rPr>
                <w:rFonts w:ascii="標楷體" w:eastAsia="標楷體" w:hAnsi="標楷體"/>
                <w:sz w:val="28"/>
                <w:szCs w:val="28"/>
              </w:rPr>
            </w:pPr>
            <w:r w:rsidRPr="00351516">
              <w:rPr>
                <w:rFonts w:ascii="標楷體" w:eastAsia="標楷體" w:hAnsi="標楷體" w:hint="eastAsia"/>
                <w:sz w:val="28"/>
                <w:szCs w:val="28"/>
              </w:rPr>
              <w:t>土木工程學系（含博、碩士班）</w:t>
            </w:r>
          </w:p>
          <w:p w:rsidR="004677EF" w:rsidRPr="00351516" w:rsidRDefault="004677EF" w:rsidP="004677EF">
            <w:pPr>
              <w:numPr>
                <w:ilvl w:val="0"/>
                <w:numId w:val="4"/>
              </w:numPr>
              <w:ind w:left="722" w:hanging="854"/>
              <w:rPr>
                <w:rFonts w:ascii="標楷體" w:eastAsia="標楷體" w:hAnsi="標楷體"/>
                <w:sz w:val="28"/>
                <w:szCs w:val="28"/>
              </w:rPr>
            </w:pPr>
            <w:r w:rsidRPr="00351516">
              <w:rPr>
                <w:rFonts w:ascii="標楷體" w:eastAsia="標楷體" w:hAnsi="標楷體" w:hint="eastAsia"/>
                <w:sz w:val="28"/>
                <w:szCs w:val="28"/>
              </w:rPr>
              <w:t>電機工程學系(含博、碩士班、通訊工程碩士班、通訊工程博士班)</w:t>
            </w:r>
          </w:p>
          <w:p w:rsidR="004677EF" w:rsidRPr="00351516" w:rsidRDefault="004677EF" w:rsidP="004677EF">
            <w:pPr>
              <w:numPr>
                <w:ilvl w:val="0"/>
                <w:numId w:val="4"/>
              </w:numPr>
              <w:ind w:left="722" w:hanging="854"/>
              <w:rPr>
                <w:rFonts w:ascii="標楷體" w:eastAsia="標楷體" w:hAnsi="標楷體"/>
                <w:sz w:val="28"/>
                <w:szCs w:val="28"/>
              </w:rPr>
            </w:pPr>
            <w:r w:rsidRPr="00351516">
              <w:rPr>
                <w:rFonts w:ascii="標楷體" w:eastAsia="標楷體" w:hAnsi="標楷體" w:hint="eastAsia"/>
                <w:sz w:val="28"/>
                <w:szCs w:val="28"/>
              </w:rPr>
              <w:t>應用化學系（含博、碩士班、生物醫學碩士班）</w:t>
            </w:r>
          </w:p>
          <w:p w:rsidR="004677EF" w:rsidRPr="00351516" w:rsidRDefault="004677EF" w:rsidP="004677EF">
            <w:pPr>
              <w:numPr>
                <w:ilvl w:val="0"/>
                <w:numId w:val="4"/>
              </w:numPr>
              <w:ind w:left="722" w:hanging="854"/>
              <w:rPr>
                <w:rFonts w:ascii="標楷體" w:eastAsia="標楷體" w:hAnsi="標楷體"/>
                <w:sz w:val="28"/>
                <w:szCs w:val="28"/>
              </w:rPr>
            </w:pPr>
            <w:r w:rsidRPr="00351516">
              <w:rPr>
                <w:rFonts w:ascii="標楷體" w:eastAsia="標楷體" w:hAnsi="標楷體" w:hint="eastAsia"/>
                <w:sz w:val="28"/>
                <w:szCs w:val="28"/>
              </w:rPr>
              <w:lastRenderedPageBreak/>
              <w:t>應用材料及光電工程學系（含碩士班）</w:t>
            </w:r>
          </w:p>
          <w:p w:rsidR="004677EF" w:rsidRPr="00351516" w:rsidRDefault="004677EF" w:rsidP="004677EF">
            <w:pPr>
              <w:numPr>
                <w:ilvl w:val="0"/>
                <w:numId w:val="4"/>
              </w:numPr>
              <w:ind w:left="720" w:hanging="852"/>
              <w:rPr>
                <w:rFonts w:ascii="標楷體" w:eastAsia="標楷體" w:hAnsi="標楷體"/>
                <w:sz w:val="28"/>
                <w:szCs w:val="28"/>
              </w:rPr>
            </w:pPr>
            <w:r w:rsidRPr="00351516">
              <w:rPr>
                <w:rFonts w:ascii="標楷體" w:eastAsia="標楷體" w:hAnsi="標楷體" w:hint="eastAsia"/>
                <w:sz w:val="28"/>
                <w:szCs w:val="28"/>
              </w:rPr>
              <w:t>光電科技碩士學位學程在職專班 (一百十學年度停招)</w:t>
            </w:r>
          </w:p>
          <w:p w:rsidR="004677EF" w:rsidRPr="00351516" w:rsidRDefault="004677EF" w:rsidP="004677EF">
            <w:pPr>
              <w:numPr>
                <w:ilvl w:val="0"/>
                <w:numId w:val="4"/>
              </w:numPr>
              <w:ind w:left="722" w:hanging="854"/>
              <w:rPr>
                <w:rFonts w:ascii="標楷體" w:eastAsia="標楷體" w:hAnsi="標楷體"/>
                <w:sz w:val="28"/>
                <w:szCs w:val="28"/>
              </w:rPr>
            </w:pPr>
            <w:r w:rsidRPr="00351516">
              <w:rPr>
                <w:rFonts w:ascii="標楷體" w:eastAsia="標楷體" w:hAnsi="標楷體" w:hint="eastAsia"/>
                <w:sz w:val="28"/>
                <w:szCs w:val="28"/>
              </w:rPr>
              <w:t>科技學院學士班</w:t>
            </w:r>
          </w:p>
          <w:p w:rsidR="004677EF" w:rsidRPr="00351516" w:rsidRDefault="004677EF" w:rsidP="004677EF">
            <w:pPr>
              <w:numPr>
                <w:ilvl w:val="0"/>
                <w:numId w:val="4"/>
              </w:numPr>
              <w:ind w:left="722" w:hanging="854"/>
              <w:rPr>
                <w:rFonts w:ascii="標楷體" w:eastAsia="標楷體" w:hAnsi="標楷體"/>
                <w:sz w:val="28"/>
                <w:szCs w:val="28"/>
              </w:rPr>
            </w:pPr>
            <w:r w:rsidRPr="00351516">
              <w:rPr>
                <w:rFonts w:ascii="標楷體" w:eastAsia="標楷體" w:hAnsi="標楷體" w:hint="eastAsia"/>
                <w:sz w:val="28"/>
                <w:szCs w:val="28"/>
              </w:rPr>
              <w:t>人工智慧與機器人碩士學位學程</w:t>
            </w:r>
          </w:p>
        </w:tc>
      </w:tr>
      <w:tr w:rsidR="00351516" w:rsidRPr="00351516" w:rsidTr="0028271B">
        <w:trPr>
          <w:jc w:val="center"/>
        </w:trPr>
        <w:tc>
          <w:tcPr>
            <w:tcW w:w="2700" w:type="dxa"/>
          </w:tcPr>
          <w:p w:rsidR="004677EF" w:rsidRPr="00351516" w:rsidRDefault="004677EF" w:rsidP="0028271B">
            <w:pPr>
              <w:rPr>
                <w:rFonts w:ascii="標楷體" w:eastAsia="標楷體" w:hAnsi="標楷體"/>
                <w:sz w:val="28"/>
                <w:szCs w:val="28"/>
              </w:rPr>
            </w:pPr>
            <w:r w:rsidRPr="00351516">
              <w:rPr>
                <w:rFonts w:ascii="標楷體" w:eastAsia="標楷體" w:hAnsi="標楷體" w:hint="eastAsia"/>
                <w:sz w:val="28"/>
                <w:szCs w:val="28"/>
              </w:rPr>
              <w:lastRenderedPageBreak/>
              <w:t>教育學院</w:t>
            </w:r>
          </w:p>
          <w:p w:rsidR="004677EF" w:rsidRPr="00351516" w:rsidRDefault="004677EF" w:rsidP="0028271B">
            <w:pPr>
              <w:rPr>
                <w:rFonts w:ascii="標楷體" w:eastAsia="標楷體" w:hAnsi="標楷體"/>
                <w:sz w:val="28"/>
                <w:szCs w:val="28"/>
              </w:rPr>
            </w:pPr>
          </w:p>
        </w:tc>
        <w:tc>
          <w:tcPr>
            <w:tcW w:w="7649" w:type="dxa"/>
          </w:tcPr>
          <w:p w:rsidR="004677EF" w:rsidRPr="00351516" w:rsidRDefault="004677EF" w:rsidP="004677EF">
            <w:pPr>
              <w:numPr>
                <w:ilvl w:val="0"/>
                <w:numId w:val="5"/>
              </w:numPr>
              <w:ind w:hanging="1668"/>
              <w:rPr>
                <w:rFonts w:ascii="標楷體" w:eastAsia="標楷體" w:hAnsi="標楷體"/>
                <w:sz w:val="28"/>
                <w:szCs w:val="28"/>
              </w:rPr>
            </w:pPr>
            <w:r w:rsidRPr="00351516">
              <w:rPr>
                <w:rFonts w:ascii="標楷體" w:eastAsia="標楷體" w:hAnsi="標楷體" w:hint="eastAsia"/>
                <w:sz w:val="28"/>
                <w:szCs w:val="28"/>
              </w:rPr>
              <w:t>國際文教與比較教育學系(含博、碩士班)</w:t>
            </w:r>
          </w:p>
          <w:p w:rsidR="004677EF" w:rsidRPr="00351516" w:rsidRDefault="004677EF" w:rsidP="004677EF">
            <w:pPr>
              <w:numPr>
                <w:ilvl w:val="0"/>
                <w:numId w:val="5"/>
              </w:numPr>
              <w:ind w:hanging="1652"/>
              <w:rPr>
                <w:rFonts w:ascii="標楷體" w:eastAsia="標楷體" w:hAnsi="標楷體"/>
                <w:sz w:val="28"/>
                <w:szCs w:val="28"/>
              </w:rPr>
            </w:pPr>
            <w:r w:rsidRPr="00351516">
              <w:rPr>
                <w:rFonts w:ascii="標楷體" w:eastAsia="標楷體" w:hAnsi="標楷體" w:hint="eastAsia"/>
                <w:sz w:val="28"/>
                <w:szCs w:val="28"/>
              </w:rPr>
              <w:t>教育政策與行政學系(含博、碩士班)</w:t>
            </w:r>
          </w:p>
          <w:p w:rsidR="004677EF" w:rsidRPr="00351516" w:rsidRDefault="004677EF" w:rsidP="004677EF">
            <w:pPr>
              <w:numPr>
                <w:ilvl w:val="0"/>
                <w:numId w:val="5"/>
              </w:numPr>
              <w:ind w:left="736" w:hanging="840"/>
              <w:rPr>
                <w:rFonts w:ascii="標楷體" w:eastAsia="標楷體" w:hAnsi="標楷體"/>
                <w:sz w:val="28"/>
                <w:szCs w:val="28"/>
              </w:rPr>
            </w:pPr>
            <w:r w:rsidRPr="00351516">
              <w:rPr>
                <w:rFonts w:ascii="標楷體" w:eastAsia="標楷體" w:hAnsi="標楷體" w:hint="eastAsia"/>
                <w:sz w:val="28"/>
                <w:szCs w:val="28"/>
              </w:rPr>
              <w:t>諮商心理與人力資源發展學系 (含輔導與諮商博士班、輔導與諮商碩士班、輔導與諮商新加坡境外碩士在職專班、終身學習與人力資源發展碩士班)</w:t>
            </w:r>
          </w:p>
          <w:p w:rsidR="004677EF" w:rsidRPr="00351516" w:rsidRDefault="004677EF" w:rsidP="004677EF">
            <w:pPr>
              <w:numPr>
                <w:ilvl w:val="0"/>
                <w:numId w:val="5"/>
              </w:numPr>
              <w:ind w:left="736" w:hanging="840"/>
              <w:rPr>
                <w:rFonts w:ascii="標楷體" w:eastAsia="標楷體" w:hAnsi="標楷體"/>
                <w:sz w:val="28"/>
                <w:szCs w:val="28"/>
              </w:rPr>
            </w:pPr>
            <w:r w:rsidRPr="00351516">
              <w:rPr>
                <w:rFonts w:ascii="標楷體" w:eastAsia="標楷體" w:hAnsi="標楷體" w:hint="eastAsia"/>
                <w:sz w:val="28"/>
                <w:szCs w:val="28"/>
              </w:rPr>
              <w:t>課程教學與科技研究所(碩士班)</w:t>
            </w:r>
          </w:p>
          <w:p w:rsidR="004677EF" w:rsidRPr="00351516" w:rsidRDefault="004677EF" w:rsidP="004677EF">
            <w:pPr>
              <w:numPr>
                <w:ilvl w:val="0"/>
                <w:numId w:val="5"/>
              </w:numPr>
              <w:ind w:left="692" w:hanging="796"/>
              <w:rPr>
                <w:rFonts w:ascii="標楷體" w:eastAsia="標楷體" w:hAnsi="標楷體"/>
                <w:sz w:val="28"/>
                <w:szCs w:val="28"/>
              </w:rPr>
            </w:pPr>
            <w:r w:rsidRPr="00351516">
              <w:rPr>
                <w:rFonts w:ascii="標楷體" w:eastAsia="標楷體" w:hAnsi="標楷體" w:hint="eastAsia"/>
                <w:sz w:val="28"/>
                <w:szCs w:val="28"/>
              </w:rPr>
              <w:t>終身學習與人力資源發展碩士學位學程(碩士在職專班)</w:t>
            </w:r>
          </w:p>
          <w:p w:rsidR="004677EF" w:rsidRPr="00351516" w:rsidRDefault="004677EF" w:rsidP="004677EF">
            <w:pPr>
              <w:numPr>
                <w:ilvl w:val="0"/>
                <w:numId w:val="5"/>
              </w:numPr>
              <w:ind w:left="692" w:hanging="796"/>
              <w:rPr>
                <w:rFonts w:ascii="標楷體" w:eastAsia="標楷體" w:hAnsi="標楷體"/>
                <w:sz w:val="28"/>
                <w:szCs w:val="28"/>
              </w:rPr>
            </w:pPr>
            <w:r w:rsidRPr="00351516">
              <w:rPr>
                <w:rFonts w:ascii="標楷體" w:eastAsia="標楷體" w:hAnsi="標楷體" w:hint="eastAsia"/>
                <w:sz w:val="28"/>
                <w:szCs w:val="28"/>
              </w:rPr>
              <w:t>教育學院心理健康與諮詢碩士在職學位學程(碩士在職專班)</w:t>
            </w:r>
          </w:p>
          <w:p w:rsidR="004677EF" w:rsidRPr="00351516" w:rsidRDefault="004677EF" w:rsidP="004677EF">
            <w:pPr>
              <w:numPr>
                <w:ilvl w:val="0"/>
                <w:numId w:val="5"/>
              </w:numPr>
              <w:ind w:left="736" w:hanging="840"/>
              <w:rPr>
                <w:rFonts w:ascii="標楷體" w:eastAsia="標楷體" w:hAnsi="標楷體"/>
                <w:sz w:val="28"/>
                <w:szCs w:val="28"/>
              </w:rPr>
            </w:pPr>
            <w:r w:rsidRPr="00351516">
              <w:rPr>
                <w:rFonts w:ascii="標楷體" w:eastAsia="標楷體" w:hAnsi="標楷體" w:hint="eastAsia"/>
                <w:sz w:val="28"/>
                <w:szCs w:val="28"/>
              </w:rPr>
              <w:t>教育學院學士班</w:t>
            </w:r>
          </w:p>
          <w:p w:rsidR="004677EF" w:rsidRPr="00351516" w:rsidRDefault="004677EF" w:rsidP="004677EF">
            <w:pPr>
              <w:numPr>
                <w:ilvl w:val="0"/>
                <w:numId w:val="5"/>
              </w:numPr>
              <w:ind w:left="763" w:hanging="868"/>
              <w:rPr>
                <w:rFonts w:ascii="標楷體" w:eastAsia="標楷體" w:hAnsi="標楷體"/>
                <w:sz w:val="28"/>
                <w:szCs w:val="28"/>
              </w:rPr>
            </w:pPr>
            <w:r w:rsidRPr="00351516">
              <w:rPr>
                <w:rFonts w:ascii="標楷體" w:eastAsia="標楷體" w:hAnsi="標楷體" w:hint="eastAsia"/>
                <w:sz w:val="28"/>
                <w:szCs w:val="28"/>
              </w:rPr>
              <w:t>國際文教管理人才博士學位學程(一百</w:t>
            </w:r>
            <w:r w:rsidR="000727E0" w:rsidRPr="00351516">
              <w:rPr>
                <w:rFonts w:ascii="標楷體" w:eastAsia="標楷體" w:hAnsi="標楷體" w:hint="eastAsia"/>
                <w:sz w:val="28"/>
                <w:szCs w:val="28"/>
              </w:rPr>
              <w:t>一</w:t>
            </w:r>
            <w:r w:rsidRPr="00351516">
              <w:rPr>
                <w:rFonts w:ascii="標楷體" w:eastAsia="標楷體" w:hAnsi="標楷體" w:hint="eastAsia"/>
                <w:sz w:val="28"/>
                <w:szCs w:val="28"/>
              </w:rPr>
              <w:t>十一學年度停招)</w:t>
            </w:r>
          </w:p>
        </w:tc>
      </w:tr>
      <w:tr w:rsidR="00351516" w:rsidRPr="00351516" w:rsidTr="0028271B">
        <w:trPr>
          <w:trHeight w:val="500"/>
          <w:jc w:val="center"/>
        </w:trPr>
        <w:tc>
          <w:tcPr>
            <w:tcW w:w="2700" w:type="dxa"/>
          </w:tcPr>
          <w:p w:rsidR="004677EF" w:rsidRPr="00351516" w:rsidRDefault="004677EF" w:rsidP="0028271B">
            <w:pPr>
              <w:rPr>
                <w:rFonts w:ascii="標楷體" w:eastAsia="標楷體" w:hAnsi="標楷體"/>
                <w:sz w:val="28"/>
                <w:szCs w:val="28"/>
              </w:rPr>
            </w:pPr>
            <w:r w:rsidRPr="00351516">
              <w:rPr>
                <w:rFonts w:ascii="標楷體" w:eastAsia="標楷體" w:hAnsi="標楷體" w:hint="eastAsia"/>
                <w:sz w:val="28"/>
                <w:szCs w:val="28"/>
              </w:rPr>
              <w:t>水沙連學院</w:t>
            </w:r>
          </w:p>
        </w:tc>
        <w:tc>
          <w:tcPr>
            <w:tcW w:w="7649" w:type="dxa"/>
          </w:tcPr>
          <w:p w:rsidR="004677EF" w:rsidRPr="00351516" w:rsidRDefault="004677EF" w:rsidP="0028271B">
            <w:pPr>
              <w:ind w:leftChars="-37" w:left="-2" w:hangingChars="31" w:hanging="87"/>
              <w:rPr>
                <w:rFonts w:ascii="標楷體" w:eastAsia="標楷體" w:hAnsi="標楷體"/>
                <w:sz w:val="28"/>
                <w:szCs w:val="28"/>
              </w:rPr>
            </w:pPr>
            <w:r w:rsidRPr="00351516">
              <w:rPr>
                <w:rFonts w:ascii="標楷體" w:eastAsia="標楷體" w:hAnsi="標楷體" w:hint="eastAsia"/>
                <w:sz w:val="28"/>
                <w:szCs w:val="28"/>
              </w:rPr>
              <w:t>地方創生與跨域治理碩士學位學程</w:t>
            </w:r>
          </w:p>
        </w:tc>
      </w:tr>
      <w:tr w:rsidR="004677EF" w:rsidRPr="00351516" w:rsidTr="0028271B">
        <w:trPr>
          <w:jc w:val="center"/>
        </w:trPr>
        <w:tc>
          <w:tcPr>
            <w:tcW w:w="2700" w:type="dxa"/>
          </w:tcPr>
          <w:p w:rsidR="004677EF" w:rsidRPr="00351516" w:rsidRDefault="004677EF" w:rsidP="0028271B">
            <w:pPr>
              <w:rPr>
                <w:rFonts w:ascii="標楷體" w:eastAsia="標楷體" w:hAnsi="標楷體"/>
                <w:sz w:val="28"/>
                <w:szCs w:val="28"/>
              </w:rPr>
            </w:pPr>
            <w:r w:rsidRPr="00351516">
              <w:rPr>
                <w:rFonts w:ascii="標楷體" w:eastAsia="標楷體" w:hAnsi="標楷體" w:hint="eastAsia"/>
                <w:sz w:val="28"/>
                <w:szCs w:val="28"/>
              </w:rPr>
              <w:t>通識教育中心</w:t>
            </w:r>
          </w:p>
        </w:tc>
        <w:tc>
          <w:tcPr>
            <w:tcW w:w="7649" w:type="dxa"/>
          </w:tcPr>
          <w:p w:rsidR="004677EF" w:rsidRPr="00351516" w:rsidRDefault="004677EF" w:rsidP="0028271B">
            <w:pPr>
              <w:ind w:leftChars="-37" w:left="-2" w:hangingChars="31" w:hanging="87"/>
              <w:rPr>
                <w:rFonts w:ascii="標楷體" w:eastAsia="標楷體" w:hAnsi="標楷體"/>
                <w:sz w:val="28"/>
                <w:szCs w:val="28"/>
              </w:rPr>
            </w:pPr>
            <w:r w:rsidRPr="00351516">
              <w:rPr>
                <w:rFonts w:ascii="標楷體" w:eastAsia="標楷體" w:hAnsi="標楷體" w:hint="eastAsia"/>
                <w:sz w:val="28"/>
                <w:szCs w:val="28"/>
              </w:rPr>
              <w:t>人文組</w:t>
            </w:r>
          </w:p>
          <w:p w:rsidR="004677EF" w:rsidRPr="00351516" w:rsidRDefault="004677EF" w:rsidP="0028271B">
            <w:pPr>
              <w:ind w:leftChars="-37" w:left="-2" w:hangingChars="31" w:hanging="87"/>
              <w:rPr>
                <w:rFonts w:ascii="標楷體" w:eastAsia="標楷體" w:hAnsi="標楷體"/>
                <w:sz w:val="28"/>
                <w:szCs w:val="28"/>
              </w:rPr>
            </w:pPr>
            <w:r w:rsidRPr="00351516">
              <w:rPr>
                <w:rFonts w:ascii="標楷體" w:eastAsia="標楷體" w:hAnsi="標楷體" w:hint="eastAsia"/>
                <w:sz w:val="28"/>
                <w:szCs w:val="28"/>
              </w:rPr>
              <w:t>社會科學組</w:t>
            </w:r>
          </w:p>
          <w:p w:rsidR="004677EF" w:rsidRPr="00351516" w:rsidRDefault="004677EF" w:rsidP="0028271B">
            <w:pPr>
              <w:ind w:leftChars="-37" w:left="-2" w:hangingChars="31" w:hanging="87"/>
              <w:rPr>
                <w:rFonts w:ascii="標楷體" w:eastAsia="標楷體" w:hAnsi="標楷體"/>
                <w:sz w:val="28"/>
                <w:szCs w:val="28"/>
              </w:rPr>
            </w:pPr>
            <w:r w:rsidRPr="00351516">
              <w:rPr>
                <w:rFonts w:ascii="標楷體" w:eastAsia="標楷體" w:hAnsi="標楷體" w:hint="eastAsia"/>
                <w:sz w:val="28"/>
                <w:szCs w:val="28"/>
              </w:rPr>
              <w:t>自然科學組</w:t>
            </w:r>
          </w:p>
          <w:p w:rsidR="004677EF" w:rsidRPr="00351516" w:rsidRDefault="004677EF" w:rsidP="0028271B">
            <w:pPr>
              <w:ind w:leftChars="-37" w:left="-2" w:hangingChars="31" w:hanging="87"/>
              <w:rPr>
                <w:rFonts w:ascii="標楷體" w:eastAsia="標楷體" w:hAnsi="標楷體"/>
                <w:sz w:val="28"/>
                <w:szCs w:val="28"/>
              </w:rPr>
            </w:pPr>
            <w:r w:rsidRPr="00351516">
              <w:rPr>
                <w:rFonts w:ascii="標楷體" w:eastAsia="標楷體" w:hAnsi="標楷體" w:hint="eastAsia"/>
                <w:sz w:val="28"/>
                <w:szCs w:val="28"/>
              </w:rPr>
              <w:t>體育組</w:t>
            </w:r>
          </w:p>
        </w:tc>
      </w:tr>
    </w:tbl>
    <w:p w:rsidR="004677EF" w:rsidRPr="00351516" w:rsidRDefault="004677EF" w:rsidP="004677EF">
      <w:pPr>
        <w:rPr>
          <w:rFonts w:ascii="標楷體" w:eastAsia="標楷體" w:hAnsi="標楷體"/>
          <w:sz w:val="28"/>
          <w:szCs w:val="28"/>
        </w:rPr>
      </w:pPr>
    </w:p>
    <w:p w:rsidR="004677EF" w:rsidRPr="00351516" w:rsidRDefault="004677EF" w:rsidP="004677EF">
      <w:pPr>
        <w:rPr>
          <w:rFonts w:ascii="標楷體" w:eastAsia="標楷體" w:hAnsi="標楷體" w:cs="Times New Roman"/>
          <w:sz w:val="32"/>
          <w:szCs w:val="32"/>
        </w:rPr>
      </w:pPr>
    </w:p>
    <w:p w:rsidR="009A011B" w:rsidRPr="00351516" w:rsidRDefault="009A011B" w:rsidP="004677EF">
      <w:pPr>
        <w:spacing w:line="520" w:lineRule="exact"/>
        <w:rPr>
          <w:rFonts w:ascii="標楷體" w:eastAsia="標楷體" w:hAnsi="標楷體"/>
          <w:sz w:val="36"/>
          <w:szCs w:val="36"/>
        </w:rPr>
      </w:pPr>
    </w:p>
    <w:sectPr w:rsidR="009A011B" w:rsidRPr="00351516" w:rsidSect="00C72A90">
      <w:footerReference w:type="default" r:id="rId8"/>
      <w:pgSz w:w="11906" w:h="16838"/>
      <w:pgMar w:top="1135" w:right="991" w:bottom="993" w:left="1134"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1B" w:rsidRDefault="0028271B" w:rsidP="006831F9">
      <w:r>
        <w:separator/>
      </w:r>
    </w:p>
  </w:endnote>
  <w:endnote w:type="continuationSeparator" w:id="0">
    <w:p w:rsidR="0028271B" w:rsidRDefault="0028271B" w:rsidP="0068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全字庫正宋體"/>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481614"/>
      <w:docPartObj>
        <w:docPartGallery w:val="Page Numbers (Bottom of Page)"/>
        <w:docPartUnique/>
      </w:docPartObj>
    </w:sdtPr>
    <w:sdtEndPr/>
    <w:sdtContent>
      <w:p w:rsidR="0028271B" w:rsidRDefault="0028271B">
        <w:pPr>
          <w:pStyle w:val="a9"/>
          <w:jc w:val="center"/>
        </w:pPr>
        <w:r>
          <w:fldChar w:fldCharType="begin"/>
        </w:r>
        <w:r>
          <w:instrText>PAGE   \* MERGEFORMAT</w:instrText>
        </w:r>
        <w:r>
          <w:fldChar w:fldCharType="separate"/>
        </w:r>
        <w:r w:rsidR="00C13BD2" w:rsidRPr="00C13BD2">
          <w:rPr>
            <w:noProof/>
            <w:lang w:val="zh-TW"/>
          </w:rPr>
          <w:t>3</w:t>
        </w:r>
        <w:r>
          <w:fldChar w:fldCharType="end"/>
        </w:r>
      </w:p>
    </w:sdtContent>
  </w:sdt>
  <w:p w:rsidR="0028271B" w:rsidRDefault="002827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1B" w:rsidRDefault="0028271B" w:rsidP="006831F9">
      <w:r>
        <w:separator/>
      </w:r>
    </w:p>
  </w:footnote>
  <w:footnote w:type="continuationSeparator" w:id="0">
    <w:p w:rsidR="0028271B" w:rsidRDefault="0028271B" w:rsidP="00683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696B"/>
    <w:multiLevelType w:val="multilevel"/>
    <w:tmpl w:val="46440EF0"/>
    <w:lvl w:ilvl="0">
      <w:start w:val="1"/>
      <w:numFmt w:val="taiwaneseCountingThousand"/>
      <w:suff w:val="nothing"/>
      <w:lvlText w:val="（%1）"/>
      <w:lvlJc w:val="left"/>
      <w:pPr>
        <w:ind w:left="1047" w:hanging="567"/>
      </w:pPr>
      <w:rPr>
        <w:rFonts w:hint="default"/>
        <w:b w:val="0"/>
        <w:i w:val="0"/>
        <w:color w:val="auto"/>
        <w:sz w:val="28"/>
        <w:shd w:val="clear" w:color="auto" w:fill="auto"/>
      </w:rPr>
    </w:lvl>
    <w:lvl w:ilvl="1">
      <w:start w:val="1"/>
      <w:numFmt w:val="taiwaneseCountingThousand"/>
      <w:lvlText w:val="(%2)"/>
      <w:lvlJc w:val="left"/>
      <w:pPr>
        <w:ind w:left="1671" w:hanging="511"/>
      </w:pPr>
      <w:rPr>
        <w:rFonts w:ascii="Times New Roman" w:eastAsia="標楷體" w:hAnsi="Times New Roman" w:hint="default"/>
        <w:b w:val="0"/>
        <w:i w:val="0"/>
        <w:sz w:val="28"/>
      </w:rPr>
    </w:lvl>
    <w:lvl w:ilvl="2">
      <w:start w:val="1"/>
      <w:numFmt w:val="decimal"/>
      <w:lvlText w:val="%3、"/>
      <w:lvlJc w:val="left"/>
      <w:pPr>
        <w:ind w:left="2408" w:hanging="567"/>
      </w:pPr>
      <w:rPr>
        <w:rFonts w:ascii="Times New Roman" w:eastAsia="標楷體" w:hAnsi="Times New Roman" w:hint="default"/>
        <w:b w:val="0"/>
        <w:i w:val="0"/>
        <w:sz w:val="28"/>
      </w:rPr>
    </w:lvl>
    <w:lvl w:ilvl="3">
      <w:start w:val="1"/>
      <w:numFmt w:val="decimal"/>
      <w:lvlText w:val="(%4)"/>
      <w:lvlJc w:val="left"/>
      <w:pPr>
        <w:tabs>
          <w:tab w:val="num" w:pos="2521"/>
        </w:tabs>
        <w:ind w:left="2975" w:hanging="454"/>
      </w:pPr>
      <w:rPr>
        <w:rFonts w:ascii="Times New Roman" w:eastAsia="標楷體" w:hAnsi="Times New Roman" w:hint="default"/>
        <w:b w:val="0"/>
        <w:i w:val="0"/>
        <w:sz w:val="28"/>
      </w:rPr>
    </w:lvl>
    <w:lvl w:ilvl="4">
      <w:start w:val="1"/>
      <w:numFmt w:val="lowerLetter"/>
      <w:lvlText w:val="%5."/>
      <w:lvlJc w:val="left"/>
      <w:pPr>
        <w:tabs>
          <w:tab w:val="num" w:pos="2861"/>
        </w:tabs>
        <w:ind w:left="2861" w:firstLine="0"/>
      </w:pPr>
      <w:rPr>
        <w:rFonts w:hint="eastAsia"/>
      </w:rPr>
    </w:lvl>
    <w:lvl w:ilvl="5">
      <w:start w:val="1"/>
      <w:numFmt w:val="bullet"/>
      <w:lvlText w:val=""/>
      <w:lvlJc w:val="left"/>
      <w:pPr>
        <w:tabs>
          <w:tab w:val="num" w:pos="5160"/>
        </w:tabs>
        <w:ind w:left="5160" w:hanging="360"/>
      </w:pPr>
      <w:rPr>
        <w:rFonts w:ascii="Symbol" w:hAnsi="Symbol" w:cs="OpenSymbol" w:hint="default"/>
      </w:rPr>
    </w:lvl>
    <w:lvl w:ilvl="6">
      <w:start w:val="1"/>
      <w:numFmt w:val="bullet"/>
      <w:lvlText w:val=""/>
      <w:lvlJc w:val="left"/>
      <w:pPr>
        <w:tabs>
          <w:tab w:val="num" w:pos="5520"/>
        </w:tabs>
        <w:ind w:left="5520" w:hanging="360"/>
      </w:pPr>
      <w:rPr>
        <w:rFonts w:ascii="Symbol" w:hAnsi="Symbol" w:cs="OpenSymbol" w:hint="default"/>
      </w:rPr>
    </w:lvl>
    <w:lvl w:ilvl="7">
      <w:start w:val="1"/>
      <w:numFmt w:val="bullet"/>
      <w:lvlText w:val=""/>
      <w:lvlJc w:val="left"/>
      <w:pPr>
        <w:tabs>
          <w:tab w:val="num" w:pos="5880"/>
        </w:tabs>
        <w:ind w:left="5880" w:hanging="360"/>
      </w:pPr>
      <w:rPr>
        <w:rFonts w:ascii="Symbol" w:hAnsi="Symbol" w:cs="OpenSymbol" w:hint="default"/>
      </w:rPr>
    </w:lvl>
    <w:lvl w:ilvl="8">
      <w:start w:val="1"/>
      <w:numFmt w:val="bullet"/>
      <w:lvlText w:val=""/>
      <w:lvlJc w:val="left"/>
      <w:pPr>
        <w:tabs>
          <w:tab w:val="num" w:pos="6240"/>
        </w:tabs>
        <w:ind w:left="6240" w:hanging="360"/>
      </w:pPr>
      <w:rPr>
        <w:rFonts w:ascii="Symbol" w:hAnsi="Symbol" w:cs="OpenSymbol" w:hint="default"/>
      </w:rPr>
    </w:lvl>
  </w:abstractNum>
  <w:abstractNum w:abstractNumId="1" w15:restartNumberingAfterBreak="0">
    <w:nsid w:val="157D0BDC"/>
    <w:multiLevelType w:val="hybridMultilevel"/>
    <w:tmpl w:val="563E0FCE"/>
    <w:lvl w:ilvl="0" w:tplc="888CC95E">
      <w:start w:val="1"/>
      <w:numFmt w:val="taiwaneseCountingThousand"/>
      <w:lvlText w:val="%1、"/>
      <w:lvlJc w:val="left"/>
      <w:pPr>
        <w:ind w:left="682" w:hanging="72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 w15:restartNumberingAfterBreak="0">
    <w:nsid w:val="2D851090"/>
    <w:multiLevelType w:val="hybridMultilevel"/>
    <w:tmpl w:val="5C1CF2D8"/>
    <w:lvl w:ilvl="0" w:tplc="4480451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3" w15:restartNumberingAfterBreak="0">
    <w:nsid w:val="39C759E9"/>
    <w:multiLevelType w:val="hybridMultilevel"/>
    <w:tmpl w:val="5CBAB95C"/>
    <w:lvl w:ilvl="0" w:tplc="05E2F598">
      <w:start w:val="1"/>
      <w:numFmt w:val="taiwaneseCountingThousand"/>
      <w:suff w:val="nothing"/>
      <w:lvlText w:val="（%1）"/>
      <w:lvlJc w:val="left"/>
      <w:pPr>
        <w:ind w:left="1764" w:hanging="1044"/>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4" w15:restartNumberingAfterBreak="0">
    <w:nsid w:val="3F210873"/>
    <w:multiLevelType w:val="hybridMultilevel"/>
    <w:tmpl w:val="3BCC8450"/>
    <w:lvl w:ilvl="0" w:tplc="EA321878">
      <w:start w:val="1"/>
      <w:numFmt w:val="taiwaneseCountingThousand"/>
      <w:suff w:val="nothing"/>
      <w:lvlText w:val="（%1）"/>
      <w:lvlJc w:val="left"/>
      <w:pPr>
        <w:ind w:left="1548" w:hanging="828"/>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5" w15:restartNumberingAfterBreak="0">
    <w:nsid w:val="40E6664A"/>
    <w:multiLevelType w:val="hybridMultilevel"/>
    <w:tmpl w:val="851AC598"/>
    <w:lvl w:ilvl="0" w:tplc="F2728932">
      <w:start w:val="1"/>
      <w:numFmt w:val="taiwaneseCountingThousand"/>
      <w:lvlText w:val="%1、"/>
      <w:lvlJc w:val="left"/>
      <w:pPr>
        <w:ind w:left="1146" w:hanging="72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26449E3"/>
    <w:multiLevelType w:val="hybridMultilevel"/>
    <w:tmpl w:val="0936C610"/>
    <w:lvl w:ilvl="0" w:tplc="F2880928">
      <w:start w:val="1"/>
      <w:numFmt w:val="taiwaneseCountingThousand"/>
      <w:lvlText w:val="%1、"/>
      <w:lvlJc w:val="left"/>
      <w:pPr>
        <w:tabs>
          <w:tab w:val="num" w:pos="2561"/>
        </w:tabs>
        <w:ind w:left="2561" w:hanging="720"/>
      </w:pPr>
      <w:rPr>
        <w:rFonts w:hint="default"/>
        <w:color w:val="000000" w:themeColor="text1"/>
      </w:rPr>
    </w:lvl>
    <w:lvl w:ilvl="1" w:tplc="04090019" w:tentative="1">
      <w:start w:val="1"/>
      <w:numFmt w:val="ideographTraditional"/>
      <w:lvlText w:val="%2、"/>
      <w:lvlJc w:val="left"/>
      <w:pPr>
        <w:tabs>
          <w:tab w:val="num" w:pos="2801"/>
        </w:tabs>
        <w:ind w:left="2801" w:hanging="480"/>
      </w:pPr>
    </w:lvl>
    <w:lvl w:ilvl="2" w:tplc="0409001B" w:tentative="1">
      <w:start w:val="1"/>
      <w:numFmt w:val="lowerRoman"/>
      <w:lvlText w:val="%3."/>
      <w:lvlJc w:val="right"/>
      <w:pPr>
        <w:tabs>
          <w:tab w:val="num" w:pos="3281"/>
        </w:tabs>
        <w:ind w:left="3281" w:hanging="480"/>
      </w:pPr>
    </w:lvl>
    <w:lvl w:ilvl="3" w:tplc="0409000F" w:tentative="1">
      <w:start w:val="1"/>
      <w:numFmt w:val="decimal"/>
      <w:lvlText w:val="%4."/>
      <w:lvlJc w:val="left"/>
      <w:pPr>
        <w:tabs>
          <w:tab w:val="num" w:pos="3761"/>
        </w:tabs>
        <w:ind w:left="3761" w:hanging="480"/>
      </w:pPr>
    </w:lvl>
    <w:lvl w:ilvl="4" w:tplc="04090019" w:tentative="1">
      <w:start w:val="1"/>
      <w:numFmt w:val="ideographTraditional"/>
      <w:lvlText w:val="%5、"/>
      <w:lvlJc w:val="left"/>
      <w:pPr>
        <w:tabs>
          <w:tab w:val="num" w:pos="4241"/>
        </w:tabs>
        <w:ind w:left="4241" w:hanging="480"/>
      </w:pPr>
    </w:lvl>
    <w:lvl w:ilvl="5" w:tplc="0409001B" w:tentative="1">
      <w:start w:val="1"/>
      <w:numFmt w:val="lowerRoman"/>
      <w:lvlText w:val="%6."/>
      <w:lvlJc w:val="right"/>
      <w:pPr>
        <w:tabs>
          <w:tab w:val="num" w:pos="4721"/>
        </w:tabs>
        <w:ind w:left="4721" w:hanging="480"/>
      </w:pPr>
    </w:lvl>
    <w:lvl w:ilvl="6" w:tplc="0409000F" w:tentative="1">
      <w:start w:val="1"/>
      <w:numFmt w:val="decimal"/>
      <w:lvlText w:val="%7."/>
      <w:lvlJc w:val="left"/>
      <w:pPr>
        <w:tabs>
          <w:tab w:val="num" w:pos="5201"/>
        </w:tabs>
        <w:ind w:left="5201" w:hanging="480"/>
      </w:pPr>
    </w:lvl>
    <w:lvl w:ilvl="7" w:tplc="04090019" w:tentative="1">
      <w:start w:val="1"/>
      <w:numFmt w:val="ideographTraditional"/>
      <w:lvlText w:val="%8、"/>
      <w:lvlJc w:val="left"/>
      <w:pPr>
        <w:tabs>
          <w:tab w:val="num" w:pos="5681"/>
        </w:tabs>
        <w:ind w:left="5681" w:hanging="480"/>
      </w:pPr>
    </w:lvl>
    <w:lvl w:ilvl="8" w:tplc="0409001B" w:tentative="1">
      <w:start w:val="1"/>
      <w:numFmt w:val="lowerRoman"/>
      <w:lvlText w:val="%9."/>
      <w:lvlJc w:val="right"/>
      <w:pPr>
        <w:tabs>
          <w:tab w:val="num" w:pos="6161"/>
        </w:tabs>
        <w:ind w:left="6161" w:hanging="480"/>
      </w:pPr>
    </w:lvl>
  </w:abstractNum>
  <w:abstractNum w:abstractNumId="7" w15:restartNumberingAfterBreak="0">
    <w:nsid w:val="4AB25C01"/>
    <w:multiLevelType w:val="hybridMultilevel"/>
    <w:tmpl w:val="5CBAB95C"/>
    <w:lvl w:ilvl="0" w:tplc="05E2F598">
      <w:start w:val="1"/>
      <w:numFmt w:val="taiwaneseCountingThousand"/>
      <w:suff w:val="nothing"/>
      <w:lvlText w:val="（%1）"/>
      <w:lvlJc w:val="left"/>
      <w:pPr>
        <w:ind w:left="1764" w:hanging="1044"/>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8" w15:restartNumberingAfterBreak="0">
    <w:nsid w:val="50727DD9"/>
    <w:multiLevelType w:val="hybridMultilevel"/>
    <w:tmpl w:val="AF000B76"/>
    <w:lvl w:ilvl="0" w:tplc="D33E69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864CE8"/>
    <w:multiLevelType w:val="hybridMultilevel"/>
    <w:tmpl w:val="727C5BC6"/>
    <w:lvl w:ilvl="0" w:tplc="B4DCDB30">
      <w:start w:val="1"/>
      <w:numFmt w:val="taiwaneseCountingThousand"/>
      <w:suff w:val="nothing"/>
      <w:lvlText w:val="（%1）"/>
      <w:lvlJc w:val="left"/>
      <w:pPr>
        <w:ind w:left="1764" w:hanging="1044"/>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0" w15:restartNumberingAfterBreak="0">
    <w:nsid w:val="5F131489"/>
    <w:multiLevelType w:val="hybridMultilevel"/>
    <w:tmpl w:val="A846FF3E"/>
    <w:lvl w:ilvl="0" w:tplc="CE2C09D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336135"/>
    <w:multiLevelType w:val="hybridMultilevel"/>
    <w:tmpl w:val="60DEC284"/>
    <w:lvl w:ilvl="0" w:tplc="C79EB21C">
      <w:start w:val="1"/>
      <w:numFmt w:val="taiwaneseCountingThousand"/>
      <w:suff w:val="nothing"/>
      <w:lvlText w:val="（%1）"/>
      <w:lvlJc w:val="left"/>
      <w:pPr>
        <w:ind w:left="1548" w:hanging="828"/>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2" w15:restartNumberingAfterBreak="0">
    <w:nsid w:val="67E802AA"/>
    <w:multiLevelType w:val="hybridMultilevel"/>
    <w:tmpl w:val="3BCC8450"/>
    <w:lvl w:ilvl="0" w:tplc="EA321878">
      <w:start w:val="1"/>
      <w:numFmt w:val="taiwaneseCountingThousand"/>
      <w:suff w:val="nothing"/>
      <w:lvlText w:val="（%1）"/>
      <w:lvlJc w:val="left"/>
      <w:pPr>
        <w:ind w:left="1548" w:hanging="828"/>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3" w15:restartNumberingAfterBreak="0">
    <w:nsid w:val="6AC67380"/>
    <w:multiLevelType w:val="hybridMultilevel"/>
    <w:tmpl w:val="5C1CF2D8"/>
    <w:lvl w:ilvl="0" w:tplc="4480451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14" w15:restartNumberingAfterBreak="0">
    <w:nsid w:val="73B23E0E"/>
    <w:multiLevelType w:val="multilevel"/>
    <w:tmpl w:val="08AE61C4"/>
    <w:lvl w:ilvl="0">
      <w:start w:val="1"/>
      <w:numFmt w:val="taiwaneseCountingThousand"/>
      <w:lvlText w:val="%1、"/>
      <w:lvlJc w:val="left"/>
      <w:pPr>
        <w:ind w:left="1047" w:hanging="567"/>
      </w:pPr>
      <w:rPr>
        <w:rFonts w:ascii="Times New Roman" w:eastAsia="標楷體" w:hAnsi="Times New Roman" w:hint="default"/>
        <w:b w:val="0"/>
        <w:i w:val="0"/>
        <w:color w:val="auto"/>
        <w:sz w:val="28"/>
        <w:shd w:val="clear" w:color="auto" w:fill="auto"/>
      </w:rPr>
    </w:lvl>
    <w:lvl w:ilvl="1">
      <w:start w:val="1"/>
      <w:numFmt w:val="taiwaneseCountingThousand"/>
      <w:lvlText w:val="(%2)"/>
      <w:lvlJc w:val="left"/>
      <w:pPr>
        <w:ind w:left="1671" w:hanging="511"/>
      </w:pPr>
      <w:rPr>
        <w:rFonts w:ascii="Times New Roman" w:eastAsia="標楷體" w:hAnsi="Times New Roman" w:hint="default"/>
        <w:b w:val="0"/>
        <w:i w:val="0"/>
        <w:sz w:val="28"/>
      </w:rPr>
    </w:lvl>
    <w:lvl w:ilvl="2">
      <w:start w:val="1"/>
      <w:numFmt w:val="decimal"/>
      <w:lvlText w:val="%3、"/>
      <w:lvlJc w:val="left"/>
      <w:pPr>
        <w:ind w:left="2408" w:hanging="567"/>
      </w:pPr>
      <w:rPr>
        <w:rFonts w:ascii="Times New Roman" w:eastAsia="標楷體" w:hAnsi="Times New Roman" w:hint="default"/>
        <w:b w:val="0"/>
        <w:i w:val="0"/>
        <w:sz w:val="28"/>
      </w:rPr>
    </w:lvl>
    <w:lvl w:ilvl="3">
      <w:start w:val="1"/>
      <w:numFmt w:val="decimal"/>
      <w:lvlText w:val="(%4)"/>
      <w:lvlJc w:val="left"/>
      <w:pPr>
        <w:tabs>
          <w:tab w:val="num" w:pos="2521"/>
        </w:tabs>
        <w:ind w:left="2975" w:hanging="454"/>
      </w:pPr>
      <w:rPr>
        <w:rFonts w:ascii="Times New Roman" w:eastAsia="標楷體" w:hAnsi="Times New Roman" w:hint="default"/>
        <w:b w:val="0"/>
        <w:i w:val="0"/>
        <w:sz w:val="28"/>
      </w:rPr>
    </w:lvl>
    <w:lvl w:ilvl="4">
      <w:start w:val="1"/>
      <w:numFmt w:val="lowerLetter"/>
      <w:lvlText w:val="%5."/>
      <w:lvlJc w:val="left"/>
      <w:pPr>
        <w:tabs>
          <w:tab w:val="num" w:pos="2861"/>
        </w:tabs>
        <w:ind w:left="2861" w:firstLine="0"/>
      </w:pPr>
      <w:rPr>
        <w:rFonts w:hint="eastAsia"/>
      </w:rPr>
    </w:lvl>
    <w:lvl w:ilvl="5">
      <w:start w:val="1"/>
      <w:numFmt w:val="bullet"/>
      <w:lvlText w:val=""/>
      <w:lvlJc w:val="left"/>
      <w:pPr>
        <w:tabs>
          <w:tab w:val="num" w:pos="5160"/>
        </w:tabs>
        <w:ind w:left="5160" w:hanging="360"/>
      </w:pPr>
      <w:rPr>
        <w:rFonts w:ascii="Symbol" w:hAnsi="Symbol" w:cs="OpenSymbol" w:hint="default"/>
      </w:rPr>
    </w:lvl>
    <w:lvl w:ilvl="6">
      <w:start w:val="1"/>
      <w:numFmt w:val="bullet"/>
      <w:lvlText w:val=""/>
      <w:lvlJc w:val="left"/>
      <w:pPr>
        <w:tabs>
          <w:tab w:val="num" w:pos="5520"/>
        </w:tabs>
        <w:ind w:left="5520" w:hanging="360"/>
      </w:pPr>
      <w:rPr>
        <w:rFonts w:ascii="Symbol" w:hAnsi="Symbol" w:cs="OpenSymbol" w:hint="default"/>
      </w:rPr>
    </w:lvl>
    <w:lvl w:ilvl="7">
      <w:start w:val="1"/>
      <w:numFmt w:val="bullet"/>
      <w:lvlText w:val=""/>
      <w:lvlJc w:val="left"/>
      <w:pPr>
        <w:tabs>
          <w:tab w:val="num" w:pos="5880"/>
        </w:tabs>
        <w:ind w:left="5880" w:hanging="360"/>
      </w:pPr>
      <w:rPr>
        <w:rFonts w:ascii="Symbol" w:hAnsi="Symbol" w:cs="OpenSymbol" w:hint="default"/>
      </w:rPr>
    </w:lvl>
    <w:lvl w:ilvl="8">
      <w:start w:val="1"/>
      <w:numFmt w:val="bullet"/>
      <w:lvlText w:val=""/>
      <w:lvlJc w:val="left"/>
      <w:pPr>
        <w:tabs>
          <w:tab w:val="num" w:pos="6240"/>
        </w:tabs>
        <w:ind w:left="6240" w:hanging="360"/>
      </w:pPr>
      <w:rPr>
        <w:rFonts w:ascii="Symbol" w:hAnsi="Symbol" w:cs="OpenSymbol" w:hint="default"/>
      </w:rPr>
    </w:lvl>
  </w:abstractNum>
  <w:abstractNum w:abstractNumId="15" w15:restartNumberingAfterBreak="0">
    <w:nsid w:val="75B036DF"/>
    <w:multiLevelType w:val="hybridMultilevel"/>
    <w:tmpl w:val="727C5BC6"/>
    <w:lvl w:ilvl="0" w:tplc="B4DCDB30">
      <w:start w:val="1"/>
      <w:numFmt w:val="taiwaneseCountingThousand"/>
      <w:suff w:val="nothing"/>
      <w:lvlText w:val="（%1）"/>
      <w:lvlJc w:val="left"/>
      <w:pPr>
        <w:ind w:left="1764" w:hanging="1044"/>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6" w15:restartNumberingAfterBreak="0">
    <w:nsid w:val="7A0C796C"/>
    <w:multiLevelType w:val="hybridMultilevel"/>
    <w:tmpl w:val="60DEC284"/>
    <w:lvl w:ilvl="0" w:tplc="C79EB21C">
      <w:start w:val="1"/>
      <w:numFmt w:val="taiwaneseCountingThousand"/>
      <w:suff w:val="nothing"/>
      <w:lvlText w:val="（%1）"/>
      <w:lvlJc w:val="left"/>
      <w:pPr>
        <w:ind w:left="1548" w:hanging="828"/>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7" w15:restartNumberingAfterBreak="0">
    <w:nsid w:val="7A764C06"/>
    <w:multiLevelType w:val="hybridMultilevel"/>
    <w:tmpl w:val="51104490"/>
    <w:lvl w:ilvl="0" w:tplc="AC00262C">
      <w:start w:val="1"/>
      <w:numFmt w:val="taiwaneseCountingThousand"/>
      <w:lvlText w:val="第%1條"/>
      <w:lvlJc w:val="left"/>
      <w:pPr>
        <w:tabs>
          <w:tab w:val="num" w:pos="960"/>
        </w:tabs>
        <w:ind w:left="960" w:hanging="960"/>
      </w:pPr>
      <w:rPr>
        <w:rFonts w:hint="eastAsia"/>
      </w:rPr>
    </w:lvl>
    <w:lvl w:ilvl="1" w:tplc="D27C6B40">
      <w:start w:val="2"/>
      <w:numFmt w:val="taiwaneseCountingThousand"/>
      <w:lvlText w:val="第%2章"/>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232DC6"/>
    <w:multiLevelType w:val="hybridMultilevel"/>
    <w:tmpl w:val="567657CA"/>
    <w:lvl w:ilvl="0" w:tplc="72CA4214">
      <w:start w:val="1"/>
      <w:numFmt w:val="taiwaneseCountingThousand"/>
      <w:suff w:val="nothing"/>
      <w:lvlText w:val="%1、"/>
      <w:lvlJc w:val="left"/>
      <w:pPr>
        <w:ind w:left="1429" w:hanging="720"/>
      </w:pPr>
      <w:rPr>
        <w:rFonts w:hint="default"/>
        <w:lang w:val="en-US"/>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num w:numId="1">
    <w:abstractNumId w:val="10"/>
  </w:num>
  <w:num w:numId="2">
    <w:abstractNumId w:val="12"/>
  </w:num>
  <w:num w:numId="3">
    <w:abstractNumId w:val="15"/>
  </w:num>
  <w:num w:numId="4">
    <w:abstractNumId w:val="7"/>
  </w:num>
  <w:num w:numId="5">
    <w:abstractNumId w:val="11"/>
  </w:num>
  <w:num w:numId="6">
    <w:abstractNumId w:val="4"/>
  </w:num>
  <w:num w:numId="7">
    <w:abstractNumId w:val="9"/>
  </w:num>
  <w:num w:numId="8">
    <w:abstractNumId w:val="3"/>
  </w:num>
  <w:num w:numId="9">
    <w:abstractNumId w:val="16"/>
  </w:num>
  <w:num w:numId="10">
    <w:abstractNumId w:val="18"/>
  </w:num>
  <w:num w:numId="11">
    <w:abstractNumId w:val="2"/>
  </w:num>
  <w:num w:numId="12">
    <w:abstractNumId w:val="8"/>
  </w:num>
  <w:num w:numId="13">
    <w:abstractNumId w:val="1"/>
  </w:num>
  <w:num w:numId="14">
    <w:abstractNumId w:val="5"/>
  </w:num>
  <w:num w:numId="15">
    <w:abstractNumId w:val="13"/>
  </w:num>
  <w:num w:numId="16">
    <w:abstractNumId w:val="17"/>
  </w:num>
  <w:num w:numId="17">
    <w:abstractNumId w:val="6"/>
  </w:num>
  <w:num w:numId="18">
    <w:abstractNumId w:val="14"/>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98"/>
    <w:rsid w:val="00000D2F"/>
    <w:rsid w:val="00002D90"/>
    <w:rsid w:val="00002DB8"/>
    <w:rsid w:val="00003670"/>
    <w:rsid w:val="00003890"/>
    <w:rsid w:val="00004B85"/>
    <w:rsid w:val="000067FB"/>
    <w:rsid w:val="00011AE6"/>
    <w:rsid w:val="00011EA1"/>
    <w:rsid w:val="00016D64"/>
    <w:rsid w:val="000205B6"/>
    <w:rsid w:val="00022FFE"/>
    <w:rsid w:val="00023EC9"/>
    <w:rsid w:val="0002461E"/>
    <w:rsid w:val="00026471"/>
    <w:rsid w:val="00027146"/>
    <w:rsid w:val="0002770C"/>
    <w:rsid w:val="000278DA"/>
    <w:rsid w:val="00030956"/>
    <w:rsid w:val="00031056"/>
    <w:rsid w:val="0003120B"/>
    <w:rsid w:val="00031722"/>
    <w:rsid w:val="0003386B"/>
    <w:rsid w:val="00033DEC"/>
    <w:rsid w:val="00036BAB"/>
    <w:rsid w:val="00045305"/>
    <w:rsid w:val="00046EAC"/>
    <w:rsid w:val="00051B83"/>
    <w:rsid w:val="00053DED"/>
    <w:rsid w:val="00055171"/>
    <w:rsid w:val="0005627A"/>
    <w:rsid w:val="000604CF"/>
    <w:rsid w:val="00061551"/>
    <w:rsid w:val="00061915"/>
    <w:rsid w:val="00061BF4"/>
    <w:rsid w:val="00061CD3"/>
    <w:rsid w:val="00062F15"/>
    <w:rsid w:val="00064826"/>
    <w:rsid w:val="00064E06"/>
    <w:rsid w:val="00066167"/>
    <w:rsid w:val="00070526"/>
    <w:rsid w:val="000727E0"/>
    <w:rsid w:val="000742B5"/>
    <w:rsid w:val="000766A6"/>
    <w:rsid w:val="00080000"/>
    <w:rsid w:val="000805D2"/>
    <w:rsid w:val="00080FF3"/>
    <w:rsid w:val="00081553"/>
    <w:rsid w:val="00081A2F"/>
    <w:rsid w:val="00081ED3"/>
    <w:rsid w:val="00084494"/>
    <w:rsid w:val="00084B92"/>
    <w:rsid w:val="00084DA5"/>
    <w:rsid w:val="000851AB"/>
    <w:rsid w:val="00087045"/>
    <w:rsid w:val="0009317E"/>
    <w:rsid w:val="000937C7"/>
    <w:rsid w:val="00093A49"/>
    <w:rsid w:val="000955CE"/>
    <w:rsid w:val="000956A4"/>
    <w:rsid w:val="00096152"/>
    <w:rsid w:val="00096904"/>
    <w:rsid w:val="000976A5"/>
    <w:rsid w:val="00097EFF"/>
    <w:rsid w:val="000A1CB3"/>
    <w:rsid w:val="000A28A9"/>
    <w:rsid w:val="000A6800"/>
    <w:rsid w:val="000A795D"/>
    <w:rsid w:val="000B0500"/>
    <w:rsid w:val="000B0847"/>
    <w:rsid w:val="000B1E03"/>
    <w:rsid w:val="000B57C8"/>
    <w:rsid w:val="000B6096"/>
    <w:rsid w:val="000C068D"/>
    <w:rsid w:val="000C1D80"/>
    <w:rsid w:val="000C3235"/>
    <w:rsid w:val="000C3ABF"/>
    <w:rsid w:val="000C6084"/>
    <w:rsid w:val="000C7B0F"/>
    <w:rsid w:val="000D01F5"/>
    <w:rsid w:val="000D0EA1"/>
    <w:rsid w:val="000D16FC"/>
    <w:rsid w:val="000D1EB2"/>
    <w:rsid w:val="000D1EDF"/>
    <w:rsid w:val="000D2338"/>
    <w:rsid w:val="000D2EFD"/>
    <w:rsid w:val="000D48A1"/>
    <w:rsid w:val="000E05C1"/>
    <w:rsid w:val="000E133F"/>
    <w:rsid w:val="000E1727"/>
    <w:rsid w:val="000E26E6"/>
    <w:rsid w:val="000E30FA"/>
    <w:rsid w:val="000E3973"/>
    <w:rsid w:val="000E4CCF"/>
    <w:rsid w:val="000E69A9"/>
    <w:rsid w:val="000E7621"/>
    <w:rsid w:val="000E7780"/>
    <w:rsid w:val="000F1E4A"/>
    <w:rsid w:val="000F277E"/>
    <w:rsid w:val="000F67DD"/>
    <w:rsid w:val="0010174C"/>
    <w:rsid w:val="00102C13"/>
    <w:rsid w:val="00102FCF"/>
    <w:rsid w:val="001079B1"/>
    <w:rsid w:val="0011069A"/>
    <w:rsid w:val="00112674"/>
    <w:rsid w:val="0011306B"/>
    <w:rsid w:val="001151F2"/>
    <w:rsid w:val="001178B4"/>
    <w:rsid w:val="001200A9"/>
    <w:rsid w:val="0012696D"/>
    <w:rsid w:val="0012719A"/>
    <w:rsid w:val="001301C6"/>
    <w:rsid w:val="0013238D"/>
    <w:rsid w:val="00133DC9"/>
    <w:rsid w:val="00133FD6"/>
    <w:rsid w:val="0013532D"/>
    <w:rsid w:val="00135881"/>
    <w:rsid w:val="0013780E"/>
    <w:rsid w:val="00144992"/>
    <w:rsid w:val="0014516A"/>
    <w:rsid w:val="001469E5"/>
    <w:rsid w:val="00147336"/>
    <w:rsid w:val="00154558"/>
    <w:rsid w:val="001545FF"/>
    <w:rsid w:val="00161B61"/>
    <w:rsid w:val="00162E89"/>
    <w:rsid w:val="00163768"/>
    <w:rsid w:val="00163BA0"/>
    <w:rsid w:val="00164CEC"/>
    <w:rsid w:val="00167207"/>
    <w:rsid w:val="00175768"/>
    <w:rsid w:val="00175C86"/>
    <w:rsid w:val="00177734"/>
    <w:rsid w:val="00180DDE"/>
    <w:rsid w:val="00181507"/>
    <w:rsid w:val="00181DFE"/>
    <w:rsid w:val="001820BD"/>
    <w:rsid w:val="0018236A"/>
    <w:rsid w:val="00184BC5"/>
    <w:rsid w:val="00185790"/>
    <w:rsid w:val="001871E1"/>
    <w:rsid w:val="0019250F"/>
    <w:rsid w:val="001933FF"/>
    <w:rsid w:val="00194C02"/>
    <w:rsid w:val="00194C3C"/>
    <w:rsid w:val="00194F79"/>
    <w:rsid w:val="00195FBC"/>
    <w:rsid w:val="00196930"/>
    <w:rsid w:val="001A2989"/>
    <w:rsid w:val="001A3D8B"/>
    <w:rsid w:val="001A49A7"/>
    <w:rsid w:val="001A6694"/>
    <w:rsid w:val="001A6B7C"/>
    <w:rsid w:val="001A72C1"/>
    <w:rsid w:val="001B0972"/>
    <w:rsid w:val="001B3513"/>
    <w:rsid w:val="001B36BB"/>
    <w:rsid w:val="001B36EE"/>
    <w:rsid w:val="001B43E0"/>
    <w:rsid w:val="001B7FA7"/>
    <w:rsid w:val="001C27FE"/>
    <w:rsid w:val="001C7921"/>
    <w:rsid w:val="001D101C"/>
    <w:rsid w:val="001D326B"/>
    <w:rsid w:val="001D4E4F"/>
    <w:rsid w:val="001D62EB"/>
    <w:rsid w:val="001E449E"/>
    <w:rsid w:val="001E4574"/>
    <w:rsid w:val="001E5940"/>
    <w:rsid w:val="001E649B"/>
    <w:rsid w:val="001E6F2F"/>
    <w:rsid w:val="001F0281"/>
    <w:rsid w:val="001F1E29"/>
    <w:rsid w:val="001F2536"/>
    <w:rsid w:val="001F2560"/>
    <w:rsid w:val="001F2BDA"/>
    <w:rsid w:val="001F371A"/>
    <w:rsid w:val="001F4D07"/>
    <w:rsid w:val="001F594F"/>
    <w:rsid w:val="00200154"/>
    <w:rsid w:val="002031AE"/>
    <w:rsid w:val="002062E6"/>
    <w:rsid w:val="00207D8D"/>
    <w:rsid w:val="0021145B"/>
    <w:rsid w:val="00214723"/>
    <w:rsid w:val="00217612"/>
    <w:rsid w:val="00221A6C"/>
    <w:rsid w:val="002222B4"/>
    <w:rsid w:val="00222A3B"/>
    <w:rsid w:val="00222DF7"/>
    <w:rsid w:val="002234AB"/>
    <w:rsid w:val="00223FE6"/>
    <w:rsid w:val="002246C6"/>
    <w:rsid w:val="00226F4F"/>
    <w:rsid w:val="00226F52"/>
    <w:rsid w:val="00230FA2"/>
    <w:rsid w:val="00231FA9"/>
    <w:rsid w:val="00232708"/>
    <w:rsid w:val="00232B7F"/>
    <w:rsid w:val="002342A9"/>
    <w:rsid w:val="0023437F"/>
    <w:rsid w:val="00236831"/>
    <w:rsid w:val="00236936"/>
    <w:rsid w:val="00237BC1"/>
    <w:rsid w:val="00240F62"/>
    <w:rsid w:val="00241E93"/>
    <w:rsid w:val="002427E9"/>
    <w:rsid w:val="002438E6"/>
    <w:rsid w:val="002439D5"/>
    <w:rsid w:val="00245257"/>
    <w:rsid w:val="00246872"/>
    <w:rsid w:val="0024709E"/>
    <w:rsid w:val="002537DB"/>
    <w:rsid w:val="002538DD"/>
    <w:rsid w:val="00254C61"/>
    <w:rsid w:val="00254EB2"/>
    <w:rsid w:val="00256384"/>
    <w:rsid w:val="00256C69"/>
    <w:rsid w:val="00260C87"/>
    <w:rsid w:val="00264E30"/>
    <w:rsid w:val="00266406"/>
    <w:rsid w:val="00271F62"/>
    <w:rsid w:val="00272A0D"/>
    <w:rsid w:val="00276D1C"/>
    <w:rsid w:val="00281157"/>
    <w:rsid w:val="0028271B"/>
    <w:rsid w:val="002842A2"/>
    <w:rsid w:val="002926E1"/>
    <w:rsid w:val="00294D80"/>
    <w:rsid w:val="00295036"/>
    <w:rsid w:val="00297D38"/>
    <w:rsid w:val="002A053A"/>
    <w:rsid w:val="002A54D5"/>
    <w:rsid w:val="002A6879"/>
    <w:rsid w:val="002A7746"/>
    <w:rsid w:val="002A77B0"/>
    <w:rsid w:val="002B16BB"/>
    <w:rsid w:val="002B2400"/>
    <w:rsid w:val="002B5D7E"/>
    <w:rsid w:val="002B6A22"/>
    <w:rsid w:val="002C204F"/>
    <w:rsid w:val="002C3DA2"/>
    <w:rsid w:val="002C4DC4"/>
    <w:rsid w:val="002C7A7E"/>
    <w:rsid w:val="002C7DA7"/>
    <w:rsid w:val="002D074F"/>
    <w:rsid w:val="002D08FF"/>
    <w:rsid w:val="002D24C9"/>
    <w:rsid w:val="002D2500"/>
    <w:rsid w:val="002D2583"/>
    <w:rsid w:val="002D2754"/>
    <w:rsid w:val="002D3BB5"/>
    <w:rsid w:val="002D58DA"/>
    <w:rsid w:val="002E180D"/>
    <w:rsid w:val="002E3022"/>
    <w:rsid w:val="002F04AE"/>
    <w:rsid w:val="002F46E8"/>
    <w:rsid w:val="002F499E"/>
    <w:rsid w:val="002F4EAF"/>
    <w:rsid w:val="002F5A8F"/>
    <w:rsid w:val="002F5F6F"/>
    <w:rsid w:val="002F7351"/>
    <w:rsid w:val="00301A0A"/>
    <w:rsid w:val="003028F2"/>
    <w:rsid w:val="00305F8C"/>
    <w:rsid w:val="0030672D"/>
    <w:rsid w:val="00306C20"/>
    <w:rsid w:val="00313033"/>
    <w:rsid w:val="0031412B"/>
    <w:rsid w:val="00320888"/>
    <w:rsid w:val="00320DE9"/>
    <w:rsid w:val="003236EC"/>
    <w:rsid w:val="00325578"/>
    <w:rsid w:val="003256ED"/>
    <w:rsid w:val="003277EE"/>
    <w:rsid w:val="00327D6D"/>
    <w:rsid w:val="003335F0"/>
    <w:rsid w:val="00335A27"/>
    <w:rsid w:val="00337C78"/>
    <w:rsid w:val="00340ABB"/>
    <w:rsid w:val="003420EF"/>
    <w:rsid w:val="00342708"/>
    <w:rsid w:val="003452F9"/>
    <w:rsid w:val="00346377"/>
    <w:rsid w:val="00346E10"/>
    <w:rsid w:val="00347B2B"/>
    <w:rsid w:val="00351516"/>
    <w:rsid w:val="003549B6"/>
    <w:rsid w:val="0035795E"/>
    <w:rsid w:val="0035798B"/>
    <w:rsid w:val="00360F5D"/>
    <w:rsid w:val="00361B85"/>
    <w:rsid w:val="00362961"/>
    <w:rsid w:val="003647A1"/>
    <w:rsid w:val="00364B5E"/>
    <w:rsid w:val="00371526"/>
    <w:rsid w:val="00372769"/>
    <w:rsid w:val="003739E9"/>
    <w:rsid w:val="00383F7C"/>
    <w:rsid w:val="003840A4"/>
    <w:rsid w:val="00384DEF"/>
    <w:rsid w:val="00386545"/>
    <w:rsid w:val="0039108A"/>
    <w:rsid w:val="00391099"/>
    <w:rsid w:val="0039126B"/>
    <w:rsid w:val="0039153A"/>
    <w:rsid w:val="003920AE"/>
    <w:rsid w:val="00393A2D"/>
    <w:rsid w:val="003966B8"/>
    <w:rsid w:val="00396D22"/>
    <w:rsid w:val="00396E72"/>
    <w:rsid w:val="003976F3"/>
    <w:rsid w:val="003A13A2"/>
    <w:rsid w:val="003A3483"/>
    <w:rsid w:val="003A6B24"/>
    <w:rsid w:val="003B00EF"/>
    <w:rsid w:val="003B2242"/>
    <w:rsid w:val="003B2AAD"/>
    <w:rsid w:val="003B484E"/>
    <w:rsid w:val="003B600F"/>
    <w:rsid w:val="003B6089"/>
    <w:rsid w:val="003B6830"/>
    <w:rsid w:val="003B7472"/>
    <w:rsid w:val="003C11FF"/>
    <w:rsid w:val="003C211B"/>
    <w:rsid w:val="003C2733"/>
    <w:rsid w:val="003C38D4"/>
    <w:rsid w:val="003C4021"/>
    <w:rsid w:val="003C4467"/>
    <w:rsid w:val="003C6767"/>
    <w:rsid w:val="003D4710"/>
    <w:rsid w:val="003D4BD0"/>
    <w:rsid w:val="003D59E4"/>
    <w:rsid w:val="003D6DC7"/>
    <w:rsid w:val="003D75FB"/>
    <w:rsid w:val="003E00E0"/>
    <w:rsid w:val="003E2474"/>
    <w:rsid w:val="003E2C1C"/>
    <w:rsid w:val="003F34E3"/>
    <w:rsid w:val="003F46F0"/>
    <w:rsid w:val="003F52C5"/>
    <w:rsid w:val="003F535B"/>
    <w:rsid w:val="003F6526"/>
    <w:rsid w:val="003F6AB2"/>
    <w:rsid w:val="004009E2"/>
    <w:rsid w:val="00400FDE"/>
    <w:rsid w:val="00405372"/>
    <w:rsid w:val="00410E9F"/>
    <w:rsid w:val="004110E6"/>
    <w:rsid w:val="0041131A"/>
    <w:rsid w:val="004128A3"/>
    <w:rsid w:val="00416676"/>
    <w:rsid w:val="00416F55"/>
    <w:rsid w:val="0042053C"/>
    <w:rsid w:val="004223BF"/>
    <w:rsid w:val="00424643"/>
    <w:rsid w:val="004255FA"/>
    <w:rsid w:val="00427292"/>
    <w:rsid w:val="004276EE"/>
    <w:rsid w:val="00427A36"/>
    <w:rsid w:val="004302B0"/>
    <w:rsid w:val="004329F3"/>
    <w:rsid w:val="0043355B"/>
    <w:rsid w:val="00435C9E"/>
    <w:rsid w:val="004363F6"/>
    <w:rsid w:val="00436C16"/>
    <w:rsid w:val="00442AAF"/>
    <w:rsid w:val="00442CE0"/>
    <w:rsid w:val="00442F80"/>
    <w:rsid w:val="0044320B"/>
    <w:rsid w:val="004462DB"/>
    <w:rsid w:val="0045073F"/>
    <w:rsid w:val="0045161D"/>
    <w:rsid w:val="004517E9"/>
    <w:rsid w:val="00451AC3"/>
    <w:rsid w:val="00451C91"/>
    <w:rsid w:val="00453B0F"/>
    <w:rsid w:val="004545C5"/>
    <w:rsid w:val="00454D17"/>
    <w:rsid w:val="0045651B"/>
    <w:rsid w:val="00456D67"/>
    <w:rsid w:val="004571D1"/>
    <w:rsid w:val="00460744"/>
    <w:rsid w:val="00463720"/>
    <w:rsid w:val="00463C5A"/>
    <w:rsid w:val="0046512C"/>
    <w:rsid w:val="00466945"/>
    <w:rsid w:val="00466D81"/>
    <w:rsid w:val="00466E08"/>
    <w:rsid w:val="0046742B"/>
    <w:rsid w:val="004677EF"/>
    <w:rsid w:val="00467B11"/>
    <w:rsid w:val="0047008F"/>
    <w:rsid w:val="004733BC"/>
    <w:rsid w:val="00476BB7"/>
    <w:rsid w:val="004814FA"/>
    <w:rsid w:val="00483323"/>
    <w:rsid w:val="0048425A"/>
    <w:rsid w:val="00487D31"/>
    <w:rsid w:val="004906D7"/>
    <w:rsid w:val="00493852"/>
    <w:rsid w:val="00494119"/>
    <w:rsid w:val="00494C0E"/>
    <w:rsid w:val="00494F5C"/>
    <w:rsid w:val="00497D61"/>
    <w:rsid w:val="00497E84"/>
    <w:rsid w:val="004A2397"/>
    <w:rsid w:val="004A28C7"/>
    <w:rsid w:val="004A2FBE"/>
    <w:rsid w:val="004A5153"/>
    <w:rsid w:val="004A57A2"/>
    <w:rsid w:val="004A6342"/>
    <w:rsid w:val="004B0159"/>
    <w:rsid w:val="004B01D8"/>
    <w:rsid w:val="004B09B5"/>
    <w:rsid w:val="004B2B05"/>
    <w:rsid w:val="004B4B6D"/>
    <w:rsid w:val="004C032C"/>
    <w:rsid w:val="004C258B"/>
    <w:rsid w:val="004C260E"/>
    <w:rsid w:val="004C47D4"/>
    <w:rsid w:val="004C5A24"/>
    <w:rsid w:val="004C73F5"/>
    <w:rsid w:val="004C770B"/>
    <w:rsid w:val="004C77F3"/>
    <w:rsid w:val="004D0F1F"/>
    <w:rsid w:val="004D103B"/>
    <w:rsid w:val="004D2C15"/>
    <w:rsid w:val="004D3051"/>
    <w:rsid w:val="004D4570"/>
    <w:rsid w:val="004D5019"/>
    <w:rsid w:val="004D5CC2"/>
    <w:rsid w:val="004D69CF"/>
    <w:rsid w:val="004D6CE0"/>
    <w:rsid w:val="004E23E3"/>
    <w:rsid w:val="004E490D"/>
    <w:rsid w:val="004E4CD6"/>
    <w:rsid w:val="004E63B1"/>
    <w:rsid w:val="004E7B02"/>
    <w:rsid w:val="004F0614"/>
    <w:rsid w:val="004F0C1E"/>
    <w:rsid w:val="004F1AE3"/>
    <w:rsid w:val="004F1CFA"/>
    <w:rsid w:val="004F52E6"/>
    <w:rsid w:val="004F64D7"/>
    <w:rsid w:val="004F72CD"/>
    <w:rsid w:val="004F770E"/>
    <w:rsid w:val="004F7F89"/>
    <w:rsid w:val="00500AF6"/>
    <w:rsid w:val="00502294"/>
    <w:rsid w:val="00504998"/>
    <w:rsid w:val="00506986"/>
    <w:rsid w:val="00506C95"/>
    <w:rsid w:val="00511783"/>
    <w:rsid w:val="00511BA2"/>
    <w:rsid w:val="005122C1"/>
    <w:rsid w:val="00513418"/>
    <w:rsid w:val="005153B7"/>
    <w:rsid w:val="00515A39"/>
    <w:rsid w:val="00516E0F"/>
    <w:rsid w:val="005203CC"/>
    <w:rsid w:val="005209C7"/>
    <w:rsid w:val="005268DE"/>
    <w:rsid w:val="00533290"/>
    <w:rsid w:val="0053555D"/>
    <w:rsid w:val="00535AF3"/>
    <w:rsid w:val="005367CE"/>
    <w:rsid w:val="00541E57"/>
    <w:rsid w:val="00542E10"/>
    <w:rsid w:val="00545545"/>
    <w:rsid w:val="005459FB"/>
    <w:rsid w:val="00551168"/>
    <w:rsid w:val="005517F1"/>
    <w:rsid w:val="00554B79"/>
    <w:rsid w:val="00555786"/>
    <w:rsid w:val="00555BAD"/>
    <w:rsid w:val="0055798D"/>
    <w:rsid w:val="00560B6A"/>
    <w:rsid w:val="00561FB2"/>
    <w:rsid w:val="005639DA"/>
    <w:rsid w:val="005651E6"/>
    <w:rsid w:val="005652C0"/>
    <w:rsid w:val="00567110"/>
    <w:rsid w:val="005706F5"/>
    <w:rsid w:val="00571FFE"/>
    <w:rsid w:val="00572C42"/>
    <w:rsid w:val="00574426"/>
    <w:rsid w:val="0058084C"/>
    <w:rsid w:val="00580905"/>
    <w:rsid w:val="00580D06"/>
    <w:rsid w:val="00581089"/>
    <w:rsid w:val="005832D7"/>
    <w:rsid w:val="0058369B"/>
    <w:rsid w:val="00584494"/>
    <w:rsid w:val="0058567D"/>
    <w:rsid w:val="005866F4"/>
    <w:rsid w:val="005905B1"/>
    <w:rsid w:val="00590DF1"/>
    <w:rsid w:val="00594B85"/>
    <w:rsid w:val="005A05E2"/>
    <w:rsid w:val="005A151D"/>
    <w:rsid w:val="005A17BB"/>
    <w:rsid w:val="005A250A"/>
    <w:rsid w:val="005A384D"/>
    <w:rsid w:val="005B4780"/>
    <w:rsid w:val="005B5830"/>
    <w:rsid w:val="005B62E1"/>
    <w:rsid w:val="005B7306"/>
    <w:rsid w:val="005C0ED7"/>
    <w:rsid w:val="005C1E1F"/>
    <w:rsid w:val="005C249B"/>
    <w:rsid w:val="005C3E89"/>
    <w:rsid w:val="005C51AE"/>
    <w:rsid w:val="005C6EAC"/>
    <w:rsid w:val="005C7CD5"/>
    <w:rsid w:val="005D39A2"/>
    <w:rsid w:val="005D5FEF"/>
    <w:rsid w:val="005D6105"/>
    <w:rsid w:val="005E0DD9"/>
    <w:rsid w:val="005E28F3"/>
    <w:rsid w:val="005E395A"/>
    <w:rsid w:val="005F0047"/>
    <w:rsid w:val="005F0859"/>
    <w:rsid w:val="005F4091"/>
    <w:rsid w:val="005F64C8"/>
    <w:rsid w:val="005F6971"/>
    <w:rsid w:val="005F7FB4"/>
    <w:rsid w:val="0060179A"/>
    <w:rsid w:val="00603AE4"/>
    <w:rsid w:val="00603D71"/>
    <w:rsid w:val="00614ED2"/>
    <w:rsid w:val="00617085"/>
    <w:rsid w:val="006207D1"/>
    <w:rsid w:val="0062159D"/>
    <w:rsid w:val="00621EE3"/>
    <w:rsid w:val="006229C2"/>
    <w:rsid w:val="00623899"/>
    <w:rsid w:val="00623B12"/>
    <w:rsid w:val="00624C3F"/>
    <w:rsid w:val="00625DD9"/>
    <w:rsid w:val="0062648B"/>
    <w:rsid w:val="00630BED"/>
    <w:rsid w:val="00630D8F"/>
    <w:rsid w:val="006322E8"/>
    <w:rsid w:val="00633731"/>
    <w:rsid w:val="00633FDE"/>
    <w:rsid w:val="006369BD"/>
    <w:rsid w:val="00640773"/>
    <w:rsid w:val="00643602"/>
    <w:rsid w:val="00645D76"/>
    <w:rsid w:val="006468F2"/>
    <w:rsid w:val="00646DD6"/>
    <w:rsid w:val="006548C0"/>
    <w:rsid w:val="0065562A"/>
    <w:rsid w:val="00655D4A"/>
    <w:rsid w:val="00656423"/>
    <w:rsid w:val="0065682F"/>
    <w:rsid w:val="006650C0"/>
    <w:rsid w:val="006651F5"/>
    <w:rsid w:val="006656A5"/>
    <w:rsid w:val="00665CF6"/>
    <w:rsid w:val="00665D80"/>
    <w:rsid w:val="00671A0C"/>
    <w:rsid w:val="006748E0"/>
    <w:rsid w:val="006752A2"/>
    <w:rsid w:val="00675EF9"/>
    <w:rsid w:val="00676138"/>
    <w:rsid w:val="006779AE"/>
    <w:rsid w:val="00681A13"/>
    <w:rsid w:val="00682654"/>
    <w:rsid w:val="00682676"/>
    <w:rsid w:val="006831F9"/>
    <w:rsid w:val="00684249"/>
    <w:rsid w:val="006849E0"/>
    <w:rsid w:val="0068635D"/>
    <w:rsid w:val="006868C0"/>
    <w:rsid w:val="00687065"/>
    <w:rsid w:val="00690D85"/>
    <w:rsid w:val="0069235F"/>
    <w:rsid w:val="00693730"/>
    <w:rsid w:val="00693BE8"/>
    <w:rsid w:val="006947D1"/>
    <w:rsid w:val="0069538C"/>
    <w:rsid w:val="00697625"/>
    <w:rsid w:val="00697E29"/>
    <w:rsid w:val="006A0015"/>
    <w:rsid w:val="006A13BF"/>
    <w:rsid w:val="006A257A"/>
    <w:rsid w:val="006A2920"/>
    <w:rsid w:val="006A6F8E"/>
    <w:rsid w:val="006B1770"/>
    <w:rsid w:val="006B355A"/>
    <w:rsid w:val="006B38C4"/>
    <w:rsid w:val="006B4479"/>
    <w:rsid w:val="006B570C"/>
    <w:rsid w:val="006B6AFC"/>
    <w:rsid w:val="006B7616"/>
    <w:rsid w:val="006C0248"/>
    <w:rsid w:val="006C04B9"/>
    <w:rsid w:val="006C12D2"/>
    <w:rsid w:val="006C2656"/>
    <w:rsid w:val="006C3F34"/>
    <w:rsid w:val="006C416A"/>
    <w:rsid w:val="006C54A9"/>
    <w:rsid w:val="006C6340"/>
    <w:rsid w:val="006D2F9E"/>
    <w:rsid w:val="006D411B"/>
    <w:rsid w:val="006D41FC"/>
    <w:rsid w:val="006D4A0B"/>
    <w:rsid w:val="006D5E36"/>
    <w:rsid w:val="006D657D"/>
    <w:rsid w:val="006D6E90"/>
    <w:rsid w:val="006D7FEA"/>
    <w:rsid w:val="006E2E61"/>
    <w:rsid w:val="006E3933"/>
    <w:rsid w:val="006E620F"/>
    <w:rsid w:val="006F15AF"/>
    <w:rsid w:val="006F2D01"/>
    <w:rsid w:val="006F4057"/>
    <w:rsid w:val="006F7890"/>
    <w:rsid w:val="006F7FD5"/>
    <w:rsid w:val="00700151"/>
    <w:rsid w:val="007005B2"/>
    <w:rsid w:val="00704A02"/>
    <w:rsid w:val="00705F10"/>
    <w:rsid w:val="00706AC6"/>
    <w:rsid w:val="00706FFC"/>
    <w:rsid w:val="00707EAE"/>
    <w:rsid w:val="007102EF"/>
    <w:rsid w:val="00711DEB"/>
    <w:rsid w:val="00712198"/>
    <w:rsid w:val="00712EED"/>
    <w:rsid w:val="00714FE3"/>
    <w:rsid w:val="007150BA"/>
    <w:rsid w:val="00715A86"/>
    <w:rsid w:val="00715E99"/>
    <w:rsid w:val="00716062"/>
    <w:rsid w:val="007175FB"/>
    <w:rsid w:val="007207D8"/>
    <w:rsid w:val="00723888"/>
    <w:rsid w:val="00724126"/>
    <w:rsid w:val="007269BA"/>
    <w:rsid w:val="007270AD"/>
    <w:rsid w:val="007353F8"/>
    <w:rsid w:val="0073599C"/>
    <w:rsid w:val="00740CBE"/>
    <w:rsid w:val="00740E6F"/>
    <w:rsid w:val="00742C29"/>
    <w:rsid w:val="00743C73"/>
    <w:rsid w:val="007442CE"/>
    <w:rsid w:val="00744F22"/>
    <w:rsid w:val="00745EAC"/>
    <w:rsid w:val="00746501"/>
    <w:rsid w:val="00746FB7"/>
    <w:rsid w:val="00750373"/>
    <w:rsid w:val="00752411"/>
    <w:rsid w:val="007552AE"/>
    <w:rsid w:val="0075673E"/>
    <w:rsid w:val="00756DA0"/>
    <w:rsid w:val="007601E1"/>
    <w:rsid w:val="00765271"/>
    <w:rsid w:val="007652BD"/>
    <w:rsid w:val="00766B14"/>
    <w:rsid w:val="00767414"/>
    <w:rsid w:val="00767A2C"/>
    <w:rsid w:val="007703FF"/>
    <w:rsid w:val="007708E8"/>
    <w:rsid w:val="007728EB"/>
    <w:rsid w:val="00772C41"/>
    <w:rsid w:val="00776059"/>
    <w:rsid w:val="0077716A"/>
    <w:rsid w:val="007777A8"/>
    <w:rsid w:val="0078161A"/>
    <w:rsid w:val="00786FA4"/>
    <w:rsid w:val="007900B0"/>
    <w:rsid w:val="0079112C"/>
    <w:rsid w:val="0079133A"/>
    <w:rsid w:val="0079210C"/>
    <w:rsid w:val="00793ADE"/>
    <w:rsid w:val="00793C56"/>
    <w:rsid w:val="0079454D"/>
    <w:rsid w:val="00796669"/>
    <w:rsid w:val="007A015F"/>
    <w:rsid w:val="007A1806"/>
    <w:rsid w:val="007A2E7D"/>
    <w:rsid w:val="007A308D"/>
    <w:rsid w:val="007B07A4"/>
    <w:rsid w:val="007B0868"/>
    <w:rsid w:val="007B1284"/>
    <w:rsid w:val="007B21A4"/>
    <w:rsid w:val="007B507E"/>
    <w:rsid w:val="007B5822"/>
    <w:rsid w:val="007C0765"/>
    <w:rsid w:val="007C0D87"/>
    <w:rsid w:val="007C4F4A"/>
    <w:rsid w:val="007C51BC"/>
    <w:rsid w:val="007C53CA"/>
    <w:rsid w:val="007C5FA0"/>
    <w:rsid w:val="007C7C5F"/>
    <w:rsid w:val="007D6025"/>
    <w:rsid w:val="007D623A"/>
    <w:rsid w:val="007D65A5"/>
    <w:rsid w:val="007E0224"/>
    <w:rsid w:val="007E0DF5"/>
    <w:rsid w:val="007E2555"/>
    <w:rsid w:val="007E42AE"/>
    <w:rsid w:val="007E476B"/>
    <w:rsid w:val="007E658A"/>
    <w:rsid w:val="007E70FB"/>
    <w:rsid w:val="007E7308"/>
    <w:rsid w:val="007E73FA"/>
    <w:rsid w:val="007F1A79"/>
    <w:rsid w:val="007F1DEE"/>
    <w:rsid w:val="007F27F2"/>
    <w:rsid w:val="007F45DB"/>
    <w:rsid w:val="007F49F1"/>
    <w:rsid w:val="007F5BBE"/>
    <w:rsid w:val="007F613C"/>
    <w:rsid w:val="00801059"/>
    <w:rsid w:val="00801548"/>
    <w:rsid w:val="00801FC5"/>
    <w:rsid w:val="008042BB"/>
    <w:rsid w:val="00804457"/>
    <w:rsid w:val="00804477"/>
    <w:rsid w:val="008046F7"/>
    <w:rsid w:val="00805BF3"/>
    <w:rsid w:val="0080732E"/>
    <w:rsid w:val="00810323"/>
    <w:rsid w:val="0081325E"/>
    <w:rsid w:val="00814653"/>
    <w:rsid w:val="008275D1"/>
    <w:rsid w:val="00830E5F"/>
    <w:rsid w:val="008335C3"/>
    <w:rsid w:val="00833E60"/>
    <w:rsid w:val="00833EBD"/>
    <w:rsid w:val="00836C1B"/>
    <w:rsid w:val="00837F1A"/>
    <w:rsid w:val="008423C1"/>
    <w:rsid w:val="00844303"/>
    <w:rsid w:val="00847330"/>
    <w:rsid w:val="00850591"/>
    <w:rsid w:val="008519DC"/>
    <w:rsid w:val="008534FC"/>
    <w:rsid w:val="00854434"/>
    <w:rsid w:val="008559B4"/>
    <w:rsid w:val="00862A49"/>
    <w:rsid w:val="00863505"/>
    <w:rsid w:val="00864A3F"/>
    <w:rsid w:val="008668A8"/>
    <w:rsid w:val="00866F06"/>
    <w:rsid w:val="0086737B"/>
    <w:rsid w:val="008714BA"/>
    <w:rsid w:val="0087167C"/>
    <w:rsid w:val="00871917"/>
    <w:rsid w:val="008722FD"/>
    <w:rsid w:val="008763B2"/>
    <w:rsid w:val="0087664F"/>
    <w:rsid w:val="00876F30"/>
    <w:rsid w:val="00877A7F"/>
    <w:rsid w:val="00884E39"/>
    <w:rsid w:val="00885447"/>
    <w:rsid w:val="00885EF1"/>
    <w:rsid w:val="0089103B"/>
    <w:rsid w:val="008917FC"/>
    <w:rsid w:val="00894524"/>
    <w:rsid w:val="0089536D"/>
    <w:rsid w:val="008956D2"/>
    <w:rsid w:val="00896622"/>
    <w:rsid w:val="00896C36"/>
    <w:rsid w:val="00897D91"/>
    <w:rsid w:val="008A3348"/>
    <w:rsid w:val="008B1068"/>
    <w:rsid w:val="008B131F"/>
    <w:rsid w:val="008B1DC1"/>
    <w:rsid w:val="008B281E"/>
    <w:rsid w:val="008B2B5E"/>
    <w:rsid w:val="008B52D7"/>
    <w:rsid w:val="008B579C"/>
    <w:rsid w:val="008C04F0"/>
    <w:rsid w:val="008C2E3D"/>
    <w:rsid w:val="008C5C06"/>
    <w:rsid w:val="008C62D8"/>
    <w:rsid w:val="008C63DA"/>
    <w:rsid w:val="008D0B9B"/>
    <w:rsid w:val="008D0D97"/>
    <w:rsid w:val="008D1A66"/>
    <w:rsid w:val="008D2874"/>
    <w:rsid w:val="008D31E7"/>
    <w:rsid w:val="008D3E44"/>
    <w:rsid w:val="008D5852"/>
    <w:rsid w:val="008D6680"/>
    <w:rsid w:val="008E09AC"/>
    <w:rsid w:val="008E16EE"/>
    <w:rsid w:val="008E2452"/>
    <w:rsid w:val="008E2A9A"/>
    <w:rsid w:val="008E2D20"/>
    <w:rsid w:val="008E383C"/>
    <w:rsid w:val="008E4812"/>
    <w:rsid w:val="008E4F92"/>
    <w:rsid w:val="008E55DB"/>
    <w:rsid w:val="008E7203"/>
    <w:rsid w:val="008E7BB8"/>
    <w:rsid w:val="008F059E"/>
    <w:rsid w:val="008F14E9"/>
    <w:rsid w:val="008F2436"/>
    <w:rsid w:val="008F3AD3"/>
    <w:rsid w:val="008F4D48"/>
    <w:rsid w:val="008F568E"/>
    <w:rsid w:val="008F6293"/>
    <w:rsid w:val="008F7982"/>
    <w:rsid w:val="0090123F"/>
    <w:rsid w:val="0090223A"/>
    <w:rsid w:val="00902603"/>
    <w:rsid w:val="009033B2"/>
    <w:rsid w:val="0091090F"/>
    <w:rsid w:val="00910FD6"/>
    <w:rsid w:val="00911231"/>
    <w:rsid w:val="009123AB"/>
    <w:rsid w:val="00913F28"/>
    <w:rsid w:val="009157C7"/>
    <w:rsid w:val="009170BE"/>
    <w:rsid w:val="00917CF6"/>
    <w:rsid w:val="009207A6"/>
    <w:rsid w:val="009216C1"/>
    <w:rsid w:val="00923FF5"/>
    <w:rsid w:val="009261A3"/>
    <w:rsid w:val="0092736D"/>
    <w:rsid w:val="009304CC"/>
    <w:rsid w:val="009332C3"/>
    <w:rsid w:val="00936D8C"/>
    <w:rsid w:val="009407FF"/>
    <w:rsid w:val="009449AC"/>
    <w:rsid w:val="00947D4B"/>
    <w:rsid w:val="00951EEE"/>
    <w:rsid w:val="009527FF"/>
    <w:rsid w:val="009531F2"/>
    <w:rsid w:val="00953B82"/>
    <w:rsid w:val="00953F50"/>
    <w:rsid w:val="00956743"/>
    <w:rsid w:val="009613AB"/>
    <w:rsid w:val="00963233"/>
    <w:rsid w:val="00963655"/>
    <w:rsid w:val="00964731"/>
    <w:rsid w:val="009654EE"/>
    <w:rsid w:val="00965B68"/>
    <w:rsid w:val="00965D6A"/>
    <w:rsid w:val="009663CE"/>
    <w:rsid w:val="00970B08"/>
    <w:rsid w:val="00971AA8"/>
    <w:rsid w:val="00973396"/>
    <w:rsid w:val="0097431D"/>
    <w:rsid w:val="0097793B"/>
    <w:rsid w:val="0098128E"/>
    <w:rsid w:val="009814BC"/>
    <w:rsid w:val="00982768"/>
    <w:rsid w:val="00982999"/>
    <w:rsid w:val="00984590"/>
    <w:rsid w:val="0098552E"/>
    <w:rsid w:val="009913EB"/>
    <w:rsid w:val="009917C6"/>
    <w:rsid w:val="009925BC"/>
    <w:rsid w:val="00993A00"/>
    <w:rsid w:val="009952C6"/>
    <w:rsid w:val="0099561C"/>
    <w:rsid w:val="00997E00"/>
    <w:rsid w:val="009A011B"/>
    <w:rsid w:val="009A05E0"/>
    <w:rsid w:val="009A15A7"/>
    <w:rsid w:val="009A42C8"/>
    <w:rsid w:val="009A4950"/>
    <w:rsid w:val="009A4DC0"/>
    <w:rsid w:val="009A696C"/>
    <w:rsid w:val="009B1462"/>
    <w:rsid w:val="009B159C"/>
    <w:rsid w:val="009B1CDF"/>
    <w:rsid w:val="009B405F"/>
    <w:rsid w:val="009B4DC3"/>
    <w:rsid w:val="009B60B8"/>
    <w:rsid w:val="009B7C16"/>
    <w:rsid w:val="009C2D09"/>
    <w:rsid w:val="009C32BC"/>
    <w:rsid w:val="009C3983"/>
    <w:rsid w:val="009C5B86"/>
    <w:rsid w:val="009C5CB1"/>
    <w:rsid w:val="009D19F8"/>
    <w:rsid w:val="009D234D"/>
    <w:rsid w:val="009D3298"/>
    <w:rsid w:val="009D4886"/>
    <w:rsid w:val="009D4CF0"/>
    <w:rsid w:val="009E28BC"/>
    <w:rsid w:val="009E3853"/>
    <w:rsid w:val="009E39F2"/>
    <w:rsid w:val="009E3A32"/>
    <w:rsid w:val="009E3C2A"/>
    <w:rsid w:val="009E4FF7"/>
    <w:rsid w:val="009E513B"/>
    <w:rsid w:val="009E5B8C"/>
    <w:rsid w:val="009E6093"/>
    <w:rsid w:val="009E6C8A"/>
    <w:rsid w:val="009F0127"/>
    <w:rsid w:val="009F12B8"/>
    <w:rsid w:val="009F338D"/>
    <w:rsid w:val="009F52AA"/>
    <w:rsid w:val="009F67DF"/>
    <w:rsid w:val="009F7C32"/>
    <w:rsid w:val="00A014E9"/>
    <w:rsid w:val="00A015F3"/>
    <w:rsid w:val="00A0193E"/>
    <w:rsid w:val="00A02563"/>
    <w:rsid w:val="00A0444E"/>
    <w:rsid w:val="00A0492F"/>
    <w:rsid w:val="00A11A9B"/>
    <w:rsid w:val="00A138A5"/>
    <w:rsid w:val="00A1416E"/>
    <w:rsid w:val="00A14482"/>
    <w:rsid w:val="00A1599C"/>
    <w:rsid w:val="00A170A7"/>
    <w:rsid w:val="00A17CC5"/>
    <w:rsid w:val="00A2083D"/>
    <w:rsid w:val="00A22E11"/>
    <w:rsid w:val="00A23A43"/>
    <w:rsid w:val="00A2553B"/>
    <w:rsid w:val="00A25D61"/>
    <w:rsid w:val="00A2605C"/>
    <w:rsid w:val="00A3060A"/>
    <w:rsid w:val="00A32F4A"/>
    <w:rsid w:val="00A44CA3"/>
    <w:rsid w:val="00A462EB"/>
    <w:rsid w:val="00A501C1"/>
    <w:rsid w:val="00A50EB6"/>
    <w:rsid w:val="00A53218"/>
    <w:rsid w:val="00A533E8"/>
    <w:rsid w:val="00A54181"/>
    <w:rsid w:val="00A621AF"/>
    <w:rsid w:val="00A62F59"/>
    <w:rsid w:val="00A65AA7"/>
    <w:rsid w:val="00A65E1B"/>
    <w:rsid w:val="00A66F63"/>
    <w:rsid w:val="00A726C3"/>
    <w:rsid w:val="00A7294A"/>
    <w:rsid w:val="00A73434"/>
    <w:rsid w:val="00A73AAF"/>
    <w:rsid w:val="00A759BA"/>
    <w:rsid w:val="00A76AE1"/>
    <w:rsid w:val="00A77F72"/>
    <w:rsid w:val="00A80AC7"/>
    <w:rsid w:val="00A83C8A"/>
    <w:rsid w:val="00A850B4"/>
    <w:rsid w:val="00A85D7A"/>
    <w:rsid w:val="00A9432C"/>
    <w:rsid w:val="00AA1CDA"/>
    <w:rsid w:val="00AA2482"/>
    <w:rsid w:val="00AA28F5"/>
    <w:rsid w:val="00AA4097"/>
    <w:rsid w:val="00AA4259"/>
    <w:rsid w:val="00AA494D"/>
    <w:rsid w:val="00AA560B"/>
    <w:rsid w:val="00AB2B7F"/>
    <w:rsid w:val="00AB4376"/>
    <w:rsid w:val="00AB738B"/>
    <w:rsid w:val="00AC13DB"/>
    <w:rsid w:val="00AC2298"/>
    <w:rsid w:val="00AC3A9E"/>
    <w:rsid w:val="00AC5127"/>
    <w:rsid w:val="00AC6B0D"/>
    <w:rsid w:val="00AD5D26"/>
    <w:rsid w:val="00AD663F"/>
    <w:rsid w:val="00AD78D8"/>
    <w:rsid w:val="00AD7CC3"/>
    <w:rsid w:val="00AE2875"/>
    <w:rsid w:val="00AE29E0"/>
    <w:rsid w:val="00AE3446"/>
    <w:rsid w:val="00AE3981"/>
    <w:rsid w:val="00AE3A83"/>
    <w:rsid w:val="00AE3B05"/>
    <w:rsid w:val="00AE5A5C"/>
    <w:rsid w:val="00AE67D4"/>
    <w:rsid w:val="00AE7B53"/>
    <w:rsid w:val="00AE7DFA"/>
    <w:rsid w:val="00AF01FC"/>
    <w:rsid w:val="00AF152C"/>
    <w:rsid w:val="00AF1FE6"/>
    <w:rsid w:val="00AF28E9"/>
    <w:rsid w:val="00AF2AE8"/>
    <w:rsid w:val="00AF330B"/>
    <w:rsid w:val="00AF4753"/>
    <w:rsid w:val="00AF4C20"/>
    <w:rsid w:val="00AF61EB"/>
    <w:rsid w:val="00AF6355"/>
    <w:rsid w:val="00AF7076"/>
    <w:rsid w:val="00AF7399"/>
    <w:rsid w:val="00AF7F38"/>
    <w:rsid w:val="00B02FD3"/>
    <w:rsid w:val="00B03B66"/>
    <w:rsid w:val="00B055AE"/>
    <w:rsid w:val="00B05E09"/>
    <w:rsid w:val="00B119A1"/>
    <w:rsid w:val="00B14079"/>
    <w:rsid w:val="00B16E88"/>
    <w:rsid w:val="00B22387"/>
    <w:rsid w:val="00B253A4"/>
    <w:rsid w:val="00B26933"/>
    <w:rsid w:val="00B30C6C"/>
    <w:rsid w:val="00B31FA3"/>
    <w:rsid w:val="00B34DD3"/>
    <w:rsid w:val="00B36793"/>
    <w:rsid w:val="00B367B5"/>
    <w:rsid w:val="00B40E22"/>
    <w:rsid w:val="00B42C0E"/>
    <w:rsid w:val="00B43C4B"/>
    <w:rsid w:val="00B466AC"/>
    <w:rsid w:val="00B46B7D"/>
    <w:rsid w:val="00B46DB6"/>
    <w:rsid w:val="00B50C7E"/>
    <w:rsid w:val="00B530C8"/>
    <w:rsid w:val="00B53957"/>
    <w:rsid w:val="00B550DB"/>
    <w:rsid w:val="00B554F3"/>
    <w:rsid w:val="00B55939"/>
    <w:rsid w:val="00B569AF"/>
    <w:rsid w:val="00B56E0E"/>
    <w:rsid w:val="00B57064"/>
    <w:rsid w:val="00B60D82"/>
    <w:rsid w:val="00B6195E"/>
    <w:rsid w:val="00B645B7"/>
    <w:rsid w:val="00B67D31"/>
    <w:rsid w:val="00B72C0C"/>
    <w:rsid w:val="00B73823"/>
    <w:rsid w:val="00B73A2A"/>
    <w:rsid w:val="00B75B65"/>
    <w:rsid w:val="00B75ED9"/>
    <w:rsid w:val="00B76BF8"/>
    <w:rsid w:val="00B7703F"/>
    <w:rsid w:val="00B805EC"/>
    <w:rsid w:val="00B8109A"/>
    <w:rsid w:val="00B82162"/>
    <w:rsid w:val="00B825F0"/>
    <w:rsid w:val="00B82F3C"/>
    <w:rsid w:val="00B83EC8"/>
    <w:rsid w:val="00B87593"/>
    <w:rsid w:val="00B87C19"/>
    <w:rsid w:val="00B9091E"/>
    <w:rsid w:val="00B912E9"/>
    <w:rsid w:val="00B92CDC"/>
    <w:rsid w:val="00B93A12"/>
    <w:rsid w:val="00B95962"/>
    <w:rsid w:val="00B95C75"/>
    <w:rsid w:val="00B96250"/>
    <w:rsid w:val="00B96367"/>
    <w:rsid w:val="00B97969"/>
    <w:rsid w:val="00BA100B"/>
    <w:rsid w:val="00BA12E6"/>
    <w:rsid w:val="00BA15F7"/>
    <w:rsid w:val="00BA1851"/>
    <w:rsid w:val="00BA3291"/>
    <w:rsid w:val="00BA5E9E"/>
    <w:rsid w:val="00BA66BD"/>
    <w:rsid w:val="00BA68BF"/>
    <w:rsid w:val="00BA71FD"/>
    <w:rsid w:val="00BA75FB"/>
    <w:rsid w:val="00BA786A"/>
    <w:rsid w:val="00BA7F45"/>
    <w:rsid w:val="00BB1135"/>
    <w:rsid w:val="00BB2DE6"/>
    <w:rsid w:val="00BB30C3"/>
    <w:rsid w:val="00BB7F53"/>
    <w:rsid w:val="00BC0287"/>
    <w:rsid w:val="00BC3D32"/>
    <w:rsid w:val="00BC62DF"/>
    <w:rsid w:val="00BD0E79"/>
    <w:rsid w:val="00BD230F"/>
    <w:rsid w:val="00BD2538"/>
    <w:rsid w:val="00BD272E"/>
    <w:rsid w:val="00BD2BDE"/>
    <w:rsid w:val="00BD51C6"/>
    <w:rsid w:val="00BD6028"/>
    <w:rsid w:val="00BD6FBD"/>
    <w:rsid w:val="00BE0877"/>
    <w:rsid w:val="00BE2917"/>
    <w:rsid w:val="00BE2BA1"/>
    <w:rsid w:val="00BE3134"/>
    <w:rsid w:val="00BE3A9E"/>
    <w:rsid w:val="00BE422E"/>
    <w:rsid w:val="00BE5491"/>
    <w:rsid w:val="00BE591B"/>
    <w:rsid w:val="00BE601D"/>
    <w:rsid w:val="00BE62B7"/>
    <w:rsid w:val="00BE7389"/>
    <w:rsid w:val="00BF2B47"/>
    <w:rsid w:val="00BF305A"/>
    <w:rsid w:val="00BF59CC"/>
    <w:rsid w:val="00C071F6"/>
    <w:rsid w:val="00C0721B"/>
    <w:rsid w:val="00C11608"/>
    <w:rsid w:val="00C13BD2"/>
    <w:rsid w:val="00C13BF2"/>
    <w:rsid w:val="00C146E9"/>
    <w:rsid w:val="00C16661"/>
    <w:rsid w:val="00C17E4D"/>
    <w:rsid w:val="00C2078B"/>
    <w:rsid w:val="00C21425"/>
    <w:rsid w:val="00C21C51"/>
    <w:rsid w:val="00C22E3E"/>
    <w:rsid w:val="00C23056"/>
    <w:rsid w:val="00C24E68"/>
    <w:rsid w:val="00C2532D"/>
    <w:rsid w:val="00C35784"/>
    <w:rsid w:val="00C401C2"/>
    <w:rsid w:val="00C41984"/>
    <w:rsid w:val="00C50A7A"/>
    <w:rsid w:val="00C50AFB"/>
    <w:rsid w:val="00C516AD"/>
    <w:rsid w:val="00C54552"/>
    <w:rsid w:val="00C55D9C"/>
    <w:rsid w:val="00C61805"/>
    <w:rsid w:val="00C62656"/>
    <w:rsid w:val="00C629B7"/>
    <w:rsid w:val="00C66284"/>
    <w:rsid w:val="00C66743"/>
    <w:rsid w:val="00C66D9D"/>
    <w:rsid w:val="00C679A2"/>
    <w:rsid w:val="00C70BD8"/>
    <w:rsid w:val="00C7115D"/>
    <w:rsid w:val="00C719BE"/>
    <w:rsid w:val="00C72708"/>
    <w:rsid w:val="00C72A90"/>
    <w:rsid w:val="00C72FC3"/>
    <w:rsid w:val="00C73700"/>
    <w:rsid w:val="00C73B99"/>
    <w:rsid w:val="00C73CE9"/>
    <w:rsid w:val="00C74059"/>
    <w:rsid w:val="00C744E6"/>
    <w:rsid w:val="00C74C73"/>
    <w:rsid w:val="00C76487"/>
    <w:rsid w:val="00C81EF1"/>
    <w:rsid w:val="00C81FE1"/>
    <w:rsid w:val="00C82EAA"/>
    <w:rsid w:val="00C83451"/>
    <w:rsid w:val="00C83B68"/>
    <w:rsid w:val="00C84065"/>
    <w:rsid w:val="00C8544D"/>
    <w:rsid w:val="00C9136A"/>
    <w:rsid w:val="00C91552"/>
    <w:rsid w:val="00C91CB4"/>
    <w:rsid w:val="00C93F7C"/>
    <w:rsid w:val="00C9431F"/>
    <w:rsid w:val="00C954C5"/>
    <w:rsid w:val="00C95DEC"/>
    <w:rsid w:val="00C97B52"/>
    <w:rsid w:val="00CA17E8"/>
    <w:rsid w:val="00CA5CDE"/>
    <w:rsid w:val="00CB0393"/>
    <w:rsid w:val="00CB7597"/>
    <w:rsid w:val="00CC04A4"/>
    <w:rsid w:val="00CC1FF8"/>
    <w:rsid w:val="00CC5822"/>
    <w:rsid w:val="00CC6E3E"/>
    <w:rsid w:val="00CD1557"/>
    <w:rsid w:val="00CD5CB7"/>
    <w:rsid w:val="00CD5D57"/>
    <w:rsid w:val="00CE1526"/>
    <w:rsid w:val="00CE1C04"/>
    <w:rsid w:val="00CE233E"/>
    <w:rsid w:val="00CE4652"/>
    <w:rsid w:val="00CE4851"/>
    <w:rsid w:val="00CE4BE0"/>
    <w:rsid w:val="00CE527F"/>
    <w:rsid w:val="00CE6BD3"/>
    <w:rsid w:val="00CF0039"/>
    <w:rsid w:val="00CF2215"/>
    <w:rsid w:val="00CF3012"/>
    <w:rsid w:val="00CF3F24"/>
    <w:rsid w:val="00CF515C"/>
    <w:rsid w:val="00CF5639"/>
    <w:rsid w:val="00CF687F"/>
    <w:rsid w:val="00D020CA"/>
    <w:rsid w:val="00D051EC"/>
    <w:rsid w:val="00D06ACA"/>
    <w:rsid w:val="00D07EDB"/>
    <w:rsid w:val="00D113A8"/>
    <w:rsid w:val="00D12AE9"/>
    <w:rsid w:val="00D17F4D"/>
    <w:rsid w:val="00D202B3"/>
    <w:rsid w:val="00D22D5C"/>
    <w:rsid w:val="00D232B8"/>
    <w:rsid w:val="00D233A8"/>
    <w:rsid w:val="00D26223"/>
    <w:rsid w:val="00D2747D"/>
    <w:rsid w:val="00D3579F"/>
    <w:rsid w:val="00D40073"/>
    <w:rsid w:val="00D42028"/>
    <w:rsid w:val="00D42BE1"/>
    <w:rsid w:val="00D4314C"/>
    <w:rsid w:val="00D469E9"/>
    <w:rsid w:val="00D47D21"/>
    <w:rsid w:val="00D52C30"/>
    <w:rsid w:val="00D533C4"/>
    <w:rsid w:val="00D53662"/>
    <w:rsid w:val="00D552CC"/>
    <w:rsid w:val="00D55D0E"/>
    <w:rsid w:val="00D56CDA"/>
    <w:rsid w:val="00D603BF"/>
    <w:rsid w:val="00D60E01"/>
    <w:rsid w:val="00D61379"/>
    <w:rsid w:val="00D6205E"/>
    <w:rsid w:val="00D677E8"/>
    <w:rsid w:val="00D70055"/>
    <w:rsid w:val="00D714D9"/>
    <w:rsid w:val="00D714EF"/>
    <w:rsid w:val="00D722B8"/>
    <w:rsid w:val="00D732F5"/>
    <w:rsid w:val="00D74FFE"/>
    <w:rsid w:val="00D76FC0"/>
    <w:rsid w:val="00D77A06"/>
    <w:rsid w:val="00D80851"/>
    <w:rsid w:val="00D816B2"/>
    <w:rsid w:val="00D81A2D"/>
    <w:rsid w:val="00D83817"/>
    <w:rsid w:val="00D8487C"/>
    <w:rsid w:val="00D84E3F"/>
    <w:rsid w:val="00D90D9B"/>
    <w:rsid w:val="00D912FE"/>
    <w:rsid w:val="00D91EF2"/>
    <w:rsid w:val="00D9414A"/>
    <w:rsid w:val="00D94DC1"/>
    <w:rsid w:val="00D95336"/>
    <w:rsid w:val="00D97928"/>
    <w:rsid w:val="00DA268C"/>
    <w:rsid w:val="00DA2A8A"/>
    <w:rsid w:val="00DA2AFA"/>
    <w:rsid w:val="00DA2B34"/>
    <w:rsid w:val="00DA30F9"/>
    <w:rsid w:val="00DA4138"/>
    <w:rsid w:val="00DA4574"/>
    <w:rsid w:val="00DB1F18"/>
    <w:rsid w:val="00DB20E4"/>
    <w:rsid w:val="00DB667A"/>
    <w:rsid w:val="00DB6ABB"/>
    <w:rsid w:val="00DC3B9F"/>
    <w:rsid w:val="00DC51E4"/>
    <w:rsid w:val="00DC6F37"/>
    <w:rsid w:val="00DD0504"/>
    <w:rsid w:val="00DD0795"/>
    <w:rsid w:val="00DD6D7D"/>
    <w:rsid w:val="00DD707E"/>
    <w:rsid w:val="00DE01AD"/>
    <w:rsid w:val="00DE0978"/>
    <w:rsid w:val="00DE12B5"/>
    <w:rsid w:val="00DE2A49"/>
    <w:rsid w:val="00DE33BF"/>
    <w:rsid w:val="00DF1045"/>
    <w:rsid w:val="00DF165B"/>
    <w:rsid w:val="00DF1D26"/>
    <w:rsid w:val="00DF24D3"/>
    <w:rsid w:val="00DF2EF8"/>
    <w:rsid w:val="00DF3011"/>
    <w:rsid w:val="00DF368F"/>
    <w:rsid w:val="00DF3817"/>
    <w:rsid w:val="00DF4C4F"/>
    <w:rsid w:val="00DF5096"/>
    <w:rsid w:val="00DF5BDC"/>
    <w:rsid w:val="00DF5BEF"/>
    <w:rsid w:val="00E0327A"/>
    <w:rsid w:val="00E0390C"/>
    <w:rsid w:val="00E047DF"/>
    <w:rsid w:val="00E0481C"/>
    <w:rsid w:val="00E11C19"/>
    <w:rsid w:val="00E11E1D"/>
    <w:rsid w:val="00E1499B"/>
    <w:rsid w:val="00E20592"/>
    <w:rsid w:val="00E20DEA"/>
    <w:rsid w:val="00E22329"/>
    <w:rsid w:val="00E241ED"/>
    <w:rsid w:val="00E24E2F"/>
    <w:rsid w:val="00E250A9"/>
    <w:rsid w:val="00E26D45"/>
    <w:rsid w:val="00E27F0F"/>
    <w:rsid w:val="00E30D90"/>
    <w:rsid w:val="00E3193E"/>
    <w:rsid w:val="00E33858"/>
    <w:rsid w:val="00E347BA"/>
    <w:rsid w:val="00E35996"/>
    <w:rsid w:val="00E374CD"/>
    <w:rsid w:val="00E41F56"/>
    <w:rsid w:val="00E422DE"/>
    <w:rsid w:val="00E42C04"/>
    <w:rsid w:val="00E45B9C"/>
    <w:rsid w:val="00E45BFD"/>
    <w:rsid w:val="00E46674"/>
    <w:rsid w:val="00E46D9F"/>
    <w:rsid w:val="00E479BF"/>
    <w:rsid w:val="00E52CD6"/>
    <w:rsid w:val="00E539B3"/>
    <w:rsid w:val="00E5573E"/>
    <w:rsid w:val="00E566DD"/>
    <w:rsid w:val="00E5766A"/>
    <w:rsid w:val="00E605C6"/>
    <w:rsid w:val="00E619CE"/>
    <w:rsid w:val="00E63E8B"/>
    <w:rsid w:val="00E6419A"/>
    <w:rsid w:val="00E66935"/>
    <w:rsid w:val="00E73D46"/>
    <w:rsid w:val="00E77023"/>
    <w:rsid w:val="00E77E0F"/>
    <w:rsid w:val="00E8103B"/>
    <w:rsid w:val="00E818A8"/>
    <w:rsid w:val="00E81E64"/>
    <w:rsid w:val="00E87020"/>
    <w:rsid w:val="00E91FC6"/>
    <w:rsid w:val="00E922D3"/>
    <w:rsid w:val="00E929C9"/>
    <w:rsid w:val="00E93809"/>
    <w:rsid w:val="00E951FE"/>
    <w:rsid w:val="00EA5167"/>
    <w:rsid w:val="00EA5AFD"/>
    <w:rsid w:val="00EA6178"/>
    <w:rsid w:val="00EB158B"/>
    <w:rsid w:val="00EB1D9D"/>
    <w:rsid w:val="00EB31F5"/>
    <w:rsid w:val="00EB482E"/>
    <w:rsid w:val="00EB55D3"/>
    <w:rsid w:val="00EC12E7"/>
    <w:rsid w:val="00EC48A6"/>
    <w:rsid w:val="00EC547E"/>
    <w:rsid w:val="00EC60CF"/>
    <w:rsid w:val="00EC6DCD"/>
    <w:rsid w:val="00EC76AC"/>
    <w:rsid w:val="00ED15D6"/>
    <w:rsid w:val="00ED2A12"/>
    <w:rsid w:val="00ED2A4B"/>
    <w:rsid w:val="00ED47B1"/>
    <w:rsid w:val="00ED4A63"/>
    <w:rsid w:val="00ED6F6D"/>
    <w:rsid w:val="00EE0484"/>
    <w:rsid w:val="00EE4A3C"/>
    <w:rsid w:val="00EE53A2"/>
    <w:rsid w:val="00EE66F5"/>
    <w:rsid w:val="00EF0B60"/>
    <w:rsid w:val="00EF0CB6"/>
    <w:rsid w:val="00EF1205"/>
    <w:rsid w:val="00EF23C4"/>
    <w:rsid w:val="00EF26CC"/>
    <w:rsid w:val="00EF4DCF"/>
    <w:rsid w:val="00EF63FA"/>
    <w:rsid w:val="00EF684E"/>
    <w:rsid w:val="00F01150"/>
    <w:rsid w:val="00F038BD"/>
    <w:rsid w:val="00F05324"/>
    <w:rsid w:val="00F06FEC"/>
    <w:rsid w:val="00F10763"/>
    <w:rsid w:val="00F1077D"/>
    <w:rsid w:val="00F16473"/>
    <w:rsid w:val="00F22229"/>
    <w:rsid w:val="00F232CD"/>
    <w:rsid w:val="00F25A67"/>
    <w:rsid w:val="00F267FE"/>
    <w:rsid w:val="00F32838"/>
    <w:rsid w:val="00F34199"/>
    <w:rsid w:val="00F3489A"/>
    <w:rsid w:val="00F3556D"/>
    <w:rsid w:val="00F35B14"/>
    <w:rsid w:val="00F367BD"/>
    <w:rsid w:val="00F379C0"/>
    <w:rsid w:val="00F42327"/>
    <w:rsid w:val="00F4796E"/>
    <w:rsid w:val="00F52839"/>
    <w:rsid w:val="00F53054"/>
    <w:rsid w:val="00F57890"/>
    <w:rsid w:val="00F57FC8"/>
    <w:rsid w:val="00F61FB8"/>
    <w:rsid w:val="00F627AA"/>
    <w:rsid w:val="00F62D7B"/>
    <w:rsid w:val="00F634D2"/>
    <w:rsid w:val="00F6376D"/>
    <w:rsid w:val="00F64D92"/>
    <w:rsid w:val="00F6684D"/>
    <w:rsid w:val="00F674D2"/>
    <w:rsid w:val="00F67FF6"/>
    <w:rsid w:val="00F7023F"/>
    <w:rsid w:val="00F7408C"/>
    <w:rsid w:val="00F76392"/>
    <w:rsid w:val="00F7777D"/>
    <w:rsid w:val="00F80744"/>
    <w:rsid w:val="00F80ED2"/>
    <w:rsid w:val="00F82FCA"/>
    <w:rsid w:val="00F849DC"/>
    <w:rsid w:val="00F942D0"/>
    <w:rsid w:val="00FA08F3"/>
    <w:rsid w:val="00FA0966"/>
    <w:rsid w:val="00FA2112"/>
    <w:rsid w:val="00FA299A"/>
    <w:rsid w:val="00FA3C84"/>
    <w:rsid w:val="00FA4E94"/>
    <w:rsid w:val="00FA62A8"/>
    <w:rsid w:val="00FA66BF"/>
    <w:rsid w:val="00FA6BD9"/>
    <w:rsid w:val="00FB47DE"/>
    <w:rsid w:val="00FB5306"/>
    <w:rsid w:val="00FC101F"/>
    <w:rsid w:val="00FC35FE"/>
    <w:rsid w:val="00FC4F91"/>
    <w:rsid w:val="00FC7F97"/>
    <w:rsid w:val="00FD009A"/>
    <w:rsid w:val="00FD30A8"/>
    <w:rsid w:val="00FD338B"/>
    <w:rsid w:val="00FD48E9"/>
    <w:rsid w:val="00FD632D"/>
    <w:rsid w:val="00FE067E"/>
    <w:rsid w:val="00FE3774"/>
    <w:rsid w:val="00FE4622"/>
    <w:rsid w:val="00FE54CC"/>
    <w:rsid w:val="00FE6B79"/>
    <w:rsid w:val="00FF0905"/>
    <w:rsid w:val="00FF2A54"/>
    <w:rsid w:val="00FF38DC"/>
    <w:rsid w:val="00FF3DA8"/>
    <w:rsid w:val="00FF4372"/>
    <w:rsid w:val="00FF45C2"/>
    <w:rsid w:val="00FF4EC2"/>
    <w:rsid w:val="00FF73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6CADED1"/>
  <w15:docId w15:val="{5F53B554-E650-4BB4-AE9B-E3B57184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79"/>
  </w:style>
  <w:style w:type="paragraph" w:styleId="1">
    <w:name w:val="heading 1"/>
    <w:basedOn w:val="a"/>
    <w:next w:val="a"/>
    <w:link w:val="10"/>
    <w:uiPriority w:val="9"/>
    <w:qFormat/>
    <w:rsid w:val="00D020CA"/>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link w:val="20"/>
    <w:qFormat/>
    <w:rsid w:val="00080FF3"/>
    <w:pPr>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5">
    <w:name w:val="heading 5"/>
    <w:basedOn w:val="a"/>
    <w:link w:val="50"/>
    <w:qFormat/>
    <w:rsid w:val="00080FF3"/>
    <w:pPr>
      <w:spacing w:before="100" w:beforeAutospacing="1" w:after="100" w:afterAutospacing="1"/>
      <w:outlineLvl w:val="4"/>
    </w:pPr>
    <w:rPr>
      <w:rFonts w:ascii="Arial Unicode MS" w:eastAsia="Arial Unicode MS" w:hAnsi="Arial Unicode MS" w:cs="Arial Unicode MS"/>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basedOn w:val="a"/>
    <w:next w:val="a"/>
    <w:rsid w:val="00504998"/>
    <w:pPr>
      <w:spacing w:line="500" w:lineRule="exact"/>
      <w:ind w:left="958" w:hanging="958"/>
      <w:textAlignment w:val="baseline"/>
    </w:pPr>
    <w:rPr>
      <w:rFonts w:eastAsia="標楷體"/>
      <w:noProof/>
      <w:kern w:val="0"/>
      <w:sz w:val="32"/>
      <w:szCs w:val="20"/>
    </w:rPr>
  </w:style>
  <w:style w:type="paragraph" w:customStyle="1" w:styleId="a4">
    <w:name w:val="公文(後續段落_主旨)"/>
    <w:basedOn w:val="a"/>
    <w:rsid w:val="00383F7C"/>
    <w:pPr>
      <w:spacing w:line="500" w:lineRule="exact"/>
      <w:ind w:left="958"/>
      <w:textAlignment w:val="baseline"/>
    </w:pPr>
    <w:rPr>
      <w:rFonts w:eastAsia="標楷體"/>
      <w:noProof/>
      <w:kern w:val="0"/>
      <w:sz w:val="32"/>
      <w:szCs w:val="20"/>
    </w:rPr>
  </w:style>
  <w:style w:type="character" w:styleId="a5">
    <w:name w:val="Hyperlink"/>
    <w:rsid w:val="00383F7C"/>
    <w:rPr>
      <w:strike w:val="0"/>
      <w:dstrike w:val="0"/>
      <w:color w:val="16387C"/>
      <w:u w:val="none"/>
      <w:effect w:val="none"/>
    </w:rPr>
  </w:style>
  <w:style w:type="table" w:styleId="a6">
    <w:name w:val="Table Grid"/>
    <w:basedOn w:val="a1"/>
    <w:rsid w:val="00383F7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rsid w:val="00383F7C"/>
    <w:pPr>
      <w:ind w:left="480"/>
    </w:pPr>
    <w:rPr>
      <w:szCs w:val="20"/>
    </w:rPr>
  </w:style>
  <w:style w:type="character" w:customStyle="1" w:styleId="20">
    <w:name w:val="標題 2 字元"/>
    <w:basedOn w:val="a0"/>
    <w:link w:val="2"/>
    <w:rsid w:val="00080FF3"/>
    <w:rPr>
      <w:rFonts w:ascii="Arial Unicode MS" w:eastAsia="Arial Unicode MS" w:hAnsi="Arial Unicode MS" w:cs="Arial Unicode MS"/>
      <w:b/>
      <w:bCs/>
      <w:kern w:val="0"/>
      <w:sz w:val="36"/>
      <w:szCs w:val="36"/>
    </w:rPr>
  </w:style>
  <w:style w:type="character" w:customStyle="1" w:styleId="50">
    <w:name w:val="標題 5 字元"/>
    <w:basedOn w:val="a0"/>
    <w:link w:val="5"/>
    <w:rsid w:val="00080FF3"/>
    <w:rPr>
      <w:rFonts w:ascii="Arial Unicode MS" w:eastAsia="Arial Unicode MS" w:hAnsi="Arial Unicode MS" w:cs="Arial Unicode MS"/>
      <w:b/>
      <w:bCs/>
      <w:kern w:val="0"/>
      <w:sz w:val="20"/>
      <w:szCs w:val="20"/>
    </w:rPr>
  </w:style>
  <w:style w:type="paragraph" w:styleId="HTML">
    <w:name w:val="HTML Preformatted"/>
    <w:basedOn w:val="a"/>
    <w:link w:val="HTML0"/>
    <w:semiHidden/>
    <w:rsid w:val="0008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semiHidden/>
    <w:rsid w:val="00080FF3"/>
    <w:rPr>
      <w:rFonts w:ascii="Arial Unicode MS" w:eastAsia="Arial Unicode MS" w:hAnsi="Arial Unicode MS" w:cs="Arial Unicode MS"/>
      <w:kern w:val="0"/>
      <w:sz w:val="20"/>
      <w:szCs w:val="20"/>
    </w:rPr>
  </w:style>
  <w:style w:type="paragraph" w:styleId="a7">
    <w:name w:val="header"/>
    <w:basedOn w:val="a"/>
    <w:link w:val="a8"/>
    <w:uiPriority w:val="99"/>
    <w:unhideWhenUsed/>
    <w:rsid w:val="006831F9"/>
    <w:pPr>
      <w:tabs>
        <w:tab w:val="center" w:pos="4153"/>
        <w:tab w:val="right" w:pos="8306"/>
      </w:tabs>
      <w:snapToGrid w:val="0"/>
    </w:pPr>
    <w:rPr>
      <w:sz w:val="20"/>
      <w:szCs w:val="20"/>
    </w:rPr>
  </w:style>
  <w:style w:type="character" w:customStyle="1" w:styleId="a8">
    <w:name w:val="頁首 字元"/>
    <w:basedOn w:val="a0"/>
    <w:link w:val="a7"/>
    <w:uiPriority w:val="99"/>
    <w:rsid w:val="006831F9"/>
    <w:rPr>
      <w:rFonts w:ascii="Times New Roman" w:eastAsia="新細明體" w:hAnsi="Times New Roman" w:cs="Times New Roman"/>
      <w:sz w:val="20"/>
      <w:szCs w:val="20"/>
    </w:rPr>
  </w:style>
  <w:style w:type="paragraph" w:styleId="a9">
    <w:name w:val="footer"/>
    <w:basedOn w:val="a"/>
    <w:link w:val="aa"/>
    <w:uiPriority w:val="99"/>
    <w:unhideWhenUsed/>
    <w:rsid w:val="006831F9"/>
    <w:pPr>
      <w:tabs>
        <w:tab w:val="center" w:pos="4153"/>
        <w:tab w:val="right" w:pos="8306"/>
      </w:tabs>
      <w:snapToGrid w:val="0"/>
    </w:pPr>
    <w:rPr>
      <w:sz w:val="20"/>
      <w:szCs w:val="20"/>
    </w:rPr>
  </w:style>
  <w:style w:type="character" w:customStyle="1" w:styleId="aa">
    <w:name w:val="頁尾 字元"/>
    <w:basedOn w:val="a0"/>
    <w:link w:val="a9"/>
    <w:uiPriority w:val="99"/>
    <w:rsid w:val="006831F9"/>
    <w:rPr>
      <w:rFonts w:ascii="Times New Roman" w:eastAsia="新細明體" w:hAnsi="Times New Roman" w:cs="Times New Roman"/>
      <w:sz w:val="20"/>
      <w:szCs w:val="20"/>
    </w:rPr>
  </w:style>
  <w:style w:type="paragraph" w:customStyle="1" w:styleId="Default">
    <w:name w:val="Default"/>
    <w:rsid w:val="00A22E11"/>
    <w:pPr>
      <w:widowControl w:val="0"/>
      <w:autoSpaceDE w:val="0"/>
      <w:autoSpaceDN w:val="0"/>
      <w:adjustRightInd w:val="0"/>
    </w:pPr>
    <w:rPr>
      <w:rFonts w:ascii="標楷體" w:hAnsi="標楷體" w:cs="標楷體"/>
      <w:color w:val="000000"/>
      <w:kern w:val="0"/>
    </w:rPr>
  </w:style>
  <w:style w:type="paragraph" w:styleId="ab">
    <w:name w:val="List Paragraph"/>
    <w:basedOn w:val="a"/>
    <w:uiPriority w:val="34"/>
    <w:qFormat/>
    <w:rsid w:val="002B2400"/>
    <w:pPr>
      <w:ind w:leftChars="200" w:left="480"/>
    </w:pPr>
  </w:style>
  <w:style w:type="paragraph" w:styleId="ac">
    <w:name w:val="Plain Text"/>
    <w:basedOn w:val="a"/>
    <w:link w:val="ad"/>
    <w:rsid w:val="00715E99"/>
    <w:rPr>
      <w:rFonts w:ascii="細明體" w:eastAsia="細明體" w:hAnsi="Courier New"/>
      <w:szCs w:val="20"/>
    </w:rPr>
  </w:style>
  <w:style w:type="character" w:customStyle="1" w:styleId="ad">
    <w:name w:val="純文字 字元"/>
    <w:basedOn w:val="a0"/>
    <w:link w:val="ac"/>
    <w:rsid w:val="00715E99"/>
    <w:rPr>
      <w:rFonts w:ascii="細明體" w:eastAsia="細明體" w:hAnsi="Courier New" w:cs="Times New Roman"/>
      <w:szCs w:val="20"/>
    </w:rPr>
  </w:style>
  <w:style w:type="character" w:styleId="ae">
    <w:name w:val="Strong"/>
    <w:uiPriority w:val="22"/>
    <w:qFormat/>
    <w:rsid w:val="0089103B"/>
    <w:rPr>
      <w:b/>
      <w:bCs/>
    </w:rPr>
  </w:style>
  <w:style w:type="paragraph" w:styleId="af">
    <w:name w:val="Balloon Text"/>
    <w:basedOn w:val="a"/>
    <w:link w:val="af0"/>
    <w:uiPriority w:val="99"/>
    <w:semiHidden/>
    <w:unhideWhenUsed/>
    <w:rsid w:val="00E7702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77023"/>
    <w:rPr>
      <w:rFonts w:asciiTheme="majorHAnsi" w:eastAsiaTheme="majorEastAsia" w:hAnsiTheme="majorHAnsi" w:cstheme="majorBidi"/>
      <w:sz w:val="18"/>
      <w:szCs w:val="18"/>
    </w:rPr>
  </w:style>
  <w:style w:type="character" w:customStyle="1" w:styleId="10">
    <w:name w:val="標題 1 字元"/>
    <w:basedOn w:val="a0"/>
    <w:link w:val="1"/>
    <w:uiPriority w:val="9"/>
    <w:rsid w:val="00D020CA"/>
    <w:rPr>
      <w:rFonts w:asciiTheme="majorHAnsi" w:eastAsiaTheme="majorEastAsia" w:hAnsiTheme="majorHAnsi" w:cstheme="majorBidi"/>
      <w:b/>
      <w:bCs/>
      <w:kern w:val="52"/>
      <w:sz w:val="52"/>
      <w:szCs w:val="52"/>
    </w:rPr>
  </w:style>
  <w:style w:type="character" w:styleId="af1">
    <w:name w:val="annotation reference"/>
    <w:basedOn w:val="a0"/>
    <w:uiPriority w:val="99"/>
    <w:semiHidden/>
    <w:unhideWhenUsed/>
    <w:rsid w:val="00E66935"/>
    <w:rPr>
      <w:sz w:val="18"/>
      <w:szCs w:val="18"/>
    </w:rPr>
  </w:style>
  <w:style w:type="paragraph" w:styleId="af2">
    <w:name w:val="annotation text"/>
    <w:basedOn w:val="a"/>
    <w:link w:val="af3"/>
    <w:uiPriority w:val="99"/>
    <w:semiHidden/>
    <w:unhideWhenUsed/>
    <w:rsid w:val="00E66935"/>
  </w:style>
  <w:style w:type="character" w:customStyle="1" w:styleId="af3">
    <w:name w:val="註解文字 字元"/>
    <w:basedOn w:val="a0"/>
    <w:link w:val="af2"/>
    <w:uiPriority w:val="99"/>
    <w:semiHidden/>
    <w:rsid w:val="00E66935"/>
  </w:style>
  <w:style w:type="paragraph" w:styleId="af4">
    <w:name w:val="annotation subject"/>
    <w:basedOn w:val="af2"/>
    <w:next w:val="af2"/>
    <w:link w:val="af5"/>
    <w:uiPriority w:val="99"/>
    <w:semiHidden/>
    <w:unhideWhenUsed/>
    <w:rsid w:val="00E66935"/>
    <w:rPr>
      <w:b/>
      <w:bCs/>
    </w:rPr>
  </w:style>
  <w:style w:type="character" w:customStyle="1" w:styleId="af5">
    <w:name w:val="註解主旨 字元"/>
    <w:basedOn w:val="af3"/>
    <w:link w:val="af4"/>
    <w:uiPriority w:val="99"/>
    <w:semiHidden/>
    <w:rsid w:val="00E66935"/>
    <w:rPr>
      <w:b/>
      <w:bCs/>
    </w:rPr>
  </w:style>
  <w:style w:type="table" w:customStyle="1" w:styleId="11">
    <w:name w:val="表格格線1"/>
    <w:basedOn w:val="a1"/>
    <w:next w:val="a6"/>
    <w:rsid w:val="004677E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4809">
      <w:bodyDiv w:val="1"/>
      <w:marLeft w:val="150"/>
      <w:marRight w:val="150"/>
      <w:marTop w:val="0"/>
      <w:marBottom w:val="0"/>
      <w:divBdr>
        <w:top w:val="none" w:sz="0" w:space="0" w:color="auto"/>
        <w:left w:val="none" w:sz="0" w:space="0" w:color="auto"/>
        <w:bottom w:val="none" w:sz="0" w:space="0" w:color="auto"/>
        <w:right w:val="none" w:sz="0" w:space="0" w:color="auto"/>
      </w:divBdr>
    </w:div>
    <w:div w:id="184750504">
      <w:bodyDiv w:val="1"/>
      <w:marLeft w:val="0"/>
      <w:marRight w:val="0"/>
      <w:marTop w:val="0"/>
      <w:marBottom w:val="0"/>
      <w:divBdr>
        <w:top w:val="none" w:sz="0" w:space="0" w:color="auto"/>
        <w:left w:val="none" w:sz="0" w:space="0" w:color="auto"/>
        <w:bottom w:val="none" w:sz="0" w:space="0" w:color="auto"/>
        <w:right w:val="none" w:sz="0" w:space="0" w:color="auto"/>
      </w:divBdr>
    </w:div>
    <w:div w:id="792940718">
      <w:bodyDiv w:val="1"/>
      <w:marLeft w:val="0"/>
      <w:marRight w:val="0"/>
      <w:marTop w:val="0"/>
      <w:marBottom w:val="0"/>
      <w:divBdr>
        <w:top w:val="none" w:sz="0" w:space="0" w:color="auto"/>
        <w:left w:val="none" w:sz="0" w:space="0" w:color="auto"/>
        <w:bottom w:val="none" w:sz="0" w:space="0" w:color="auto"/>
        <w:right w:val="none" w:sz="0" w:space="0" w:color="auto"/>
      </w:divBdr>
    </w:div>
    <w:div w:id="1198467693">
      <w:bodyDiv w:val="1"/>
      <w:marLeft w:val="0"/>
      <w:marRight w:val="0"/>
      <w:marTop w:val="0"/>
      <w:marBottom w:val="0"/>
      <w:divBdr>
        <w:top w:val="none" w:sz="0" w:space="0" w:color="auto"/>
        <w:left w:val="none" w:sz="0" w:space="0" w:color="auto"/>
        <w:bottom w:val="none" w:sz="0" w:space="0" w:color="auto"/>
        <w:right w:val="none" w:sz="0" w:space="0" w:color="auto"/>
      </w:divBdr>
    </w:div>
    <w:div w:id="1796943993">
      <w:bodyDiv w:val="1"/>
      <w:marLeft w:val="0"/>
      <w:marRight w:val="0"/>
      <w:marTop w:val="0"/>
      <w:marBottom w:val="0"/>
      <w:divBdr>
        <w:top w:val="none" w:sz="0" w:space="0" w:color="auto"/>
        <w:left w:val="none" w:sz="0" w:space="0" w:color="auto"/>
        <w:bottom w:val="none" w:sz="0" w:space="0" w:color="auto"/>
        <w:right w:val="none" w:sz="0" w:space="0" w:color="auto"/>
      </w:divBdr>
    </w:div>
    <w:div w:id="18820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92BD-3A77-4E08-A093-CFD85CA8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2530</Words>
  <Characters>14421</Characters>
  <Application>Microsoft Office Word</Application>
  <DocSecurity>0</DocSecurity>
  <Lines>120</Lines>
  <Paragraphs>33</Paragraphs>
  <ScaleCrop>false</ScaleCrop>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1121145525-ylting</dc:creator>
  <cp:lastModifiedBy>温婌婷</cp:lastModifiedBy>
  <cp:revision>2</cp:revision>
  <cp:lastPrinted>2023-01-31T00:49:00Z</cp:lastPrinted>
  <dcterms:created xsi:type="dcterms:W3CDTF">2023-04-18T03:58:00Z</dcterms:created>
  <dcterms:modified xsi:type="dcterms:W3CDTF">2023-04-18T03:58:00Z</dcterms:modified>
</cp:coreProperties>
</file>